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1230" w14:textId="77777777" w:rsidR="007B758E" w:rsidRDefault="007B758E" w:rsidP="007B758E">
      <w:pPr>
        <w:pStyle w:val="CMT"/>
      </w:pPr>
      <w:r>
        <w:t>Copyright 2018 by The American Institute of Architects (AIA)</w:t>
      </w:r>
    </w:p>
    <w:p w14:paraId="05DB932F" w14:textId="77777777" w:rsidR="007B758E" w:rsidRDefault="007B758E" w:rsidP="007B758E">
      <w:pPr>
        <w:pStyle w:val="CMT"/>
      </w:pPr>
      <w:r>
        <w:t xml:space="preserve">Exclusively published and distributed by </w:t>
      </w:r>
      <w:proofErr w:type="spellStart"/>
      <w:r>
        <w:t>Deltek</w:t>
      </w:r>
      <w:proofErr w:type="spellEnd"/>
      <w:r>
        <w:t>, Inc. for the AIA</w:t>
      </w:r>
    </w:p>
    <w:p w14:paraId="53AA1A16" w14:textId="77777777" w:rsidR="007B758E" w:rsidRPr="00753671" w:rsidRDefault="007B758E" w:rsidP="007B758E">
      <w:pPr>
        <w:pStyle w:val="PMCMT"/>
        <w:pBdr>
          <w:bottom w:val="single" w:sz="4" w:space="0" w:color="auto" w:shadow="1"/>
          <w:right w:val="single" w:sz="4" w:space="9" w:color="auto" w:shadow="1"/>
        </w:pBdr>
      </w:pPr>
      <w:r w:rsidRPr="001B753F">
        <w:t xml:space="preserve">This Product MasterSpec Section is licensed by </w:t>
      </w:r>
      <w:proofErr w:type="spellStart"/>
      <w:r w:rsidRPr="001B753F">
        <w:t>Deltek</w:t>
      </w:r>
      <w:proofErr w:type="spellEnd"/>
      <w:r w:rsidRPr="001B753F">
        <w:t xml:space="preserve">, Inc.to </w:t>
      </w:r>
      <w:r w:rsidRPr="00FC28C1">
        <w:t>Haws Corporation</w:t>
      </w:r>
      <w:r w:rsidRPr="002A7884">
        <w:t xml:space="preserve"> ("Licensee").</w:t>
      </w:r>
    </w:p>
    <w:p w14:paraId="3FB797AF" w14:textId="77777777" w:rsidR="007B758E" w:rsidRPr="00753671" w:rsidRDefault="007B758E" w:rsidP="007B758E">
      <w:pPr>
        <w:pStyle w:val="PMCMT"/>
        <w:pBdr>
          <w:bottom w:val="single" w:sz="4" w:space="0" w:color="auto" w:shadow="1"/>
          <w:right w:val="single" w:sz="4" w:space="9" w:color="auto" w:shadow="1"/>
        </w:pBdr>
        <w:rPr>
          <w:b/>
          <w:bCs/>
        </w:rPr>
      </w:pPr>
      <w:r w:rsidRPr="006407D7">
        <w:rPr>
          <w:b/>
          <w:bCs/>
        </w:rPr>
        <w:t xml:space="preserve">This Product MasterSpec Section modifies the original MasterSpec text </w:t>
      </w:r>
      <w:r w:rsidRPr="002A7884">
        <w:rPr>
          <w:b/>
          <w:bCs/>
        </w:rPr>
        <w:t>and does not include the full content of the original MasterSpec Section.</w:t>
      </w:r>
    </w:p>
    <w:p w14:paraId="0142D850" w14:textId="77777777" w:rsidR="007B758E" w:rsidRDefault="007B758E" w:rsidP="007B758E">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proofErr w:type="spellStart"/>
      <w:r>
        <w:t>Deltek</w:t>
      </w:r>
      <w:proofErr w:type="spellEnd"/>
      <w:r w:rsidRPr="00753671">
        <w:t xml:space="preserve"> or The American Institute of Architects (AIA). Neither AIA nor </w:t>
      </w:r>
      <w:proofErr w:type="spellStart"/>
      <w:r>
        <w:t>Deltek</w:t>
      </w:r>
      <w:proofErr w:type="spellEnd"/>
      <w:r w:rsidRPr="00753671">
        <w:t xml:space="preserve"> are liable in any way for such revisions or for the use of this Product MasterSpec Section by any end user. A qualified design professional should review and edit the document to suit project requirements.</w:t>
      </w:r>
    </w:p>
    <w:p w14:paraId="7C713054" w14:textId="77777777" w:rsidR="007B758E" w:rsidRPr="009A0E4D" w:rsidRDefault="007B758E" w:rsidP="007B758E">
      <w:pPr>
        <w:pStyle w:val="PMCMT"/>
        <w:pBdr>
          <w:bottom w:val="single" w:sz="4" w:space="0" w:color="auto" w:shadow="1"/>
          <w:right w:val="single" w:sz="4" w:space="9" w:color="auto" w:shadow="1"/>
        </w:pBdr>
      </w:pPr>
      <w:r w:rsidRPr="009A0E4D">
        <w:t xml:space="preserve">For more information, </w:t>
      </w:r>
      <w:r w:rsidRPr="00FC28C1">
        <w:t xml:space="preserve">contact Haws Corporation, 1455 Kleppe Ln., Sparks, NV 89436; Phone: (775) 359-4712; Fax: (775) 359-7424; Website: </w:t>
      </w:r>
      <w:hyperlink r:id="rId5" w:history="1">
        <w:r w:rsidRPr="00FC28C1">
          <w:rPr>
            <w:rStyle w:val="Hyperlink"/>
          </w:rPr>
          <w:t>www.hawsco.com</w:t>
        </w:r>
      </w:hyperlink>
      <w:r w:rsidRPr="00FC28C1">
        <w:t>; Email:</w:t>
      </w:r>
      <w:r w:rsidRPr="00FC28C1">
        <w:rPr>
          <w:color w:val="auto"/>
          <w:szCs w:val="20"/>
        </w:rPr>
        <w:t xml:space="preserve"> </w:t>
      </w:r>
      <w:hyperlink r:id="rId6" w:history="1">
        <w:r w:rsidRPr="00FC28C1">
          <w:rPr>
            <w:color w:val="0000FF"/>
            <w:szCs w:val="20"/>
            <w:u w:val="single"/>
          </w:rPr>
          <w:t>customerservice@hawsco.com</w:t>
        </w:r>
      </w:hyperlink>
      <w:r w:rsidRPr="00FC28C1">
        <w:rPr>
          <w:color w:val="auto"/>
          <w:szCs w:val="20"/>
        </w:rPr>
        <w:t>.</w:t>
      </w:r>
    </w:p>
    <w:p w14:paraId="1D57FA5C" w14:textId="77777777" w:rsidR="007B758E" w:rsidRPr="00FE4B93" w:rsidRDefault="007B758E" w:rsidP="007B758E">
      <w:pPr>
        <w:pStyle w:val="PMCMT"/>
        <w:pBdr>
          <w:bottom w:val="single" w:sz="4" w:space="0" w:color="auto" w:shadow="1"/>
          <w:right w:val="single" w:sz="4" w:space="9" w:color="auto" w:shadow="1"/>
        </w:pBdr>
      </w:pPr>
      <w:r w:rsidRPr="00753671">
        <w:t>For information about MasterSpec</w:t>
      </w:r>
      <w:r>
        <w:t>,</w:t>
      </w:r>
      <w:r w:rsidRPr="00753671">
        <w:t xml:space="preserve"> contact </w:t>
      </w:r>
      <w:proofErr w:type="spellStart"/>
      <w:r>
        <w:t>Deltek</w:t>
      </w:r>
      <w:proofErr w:type="spellEnd"/>
      <w:r w:rsidRPr="00753671">
        <w:t xml:space="preserve"> at (800) 424-5080 or visit </w:t>
      </w:r>
      <w:hyperlink r:id="rId7" w:history="1">
        <w:r>
          <w:rPr>
            <w:rStyle w:val="Hyperlink"/>
          </w:rPr>
          <w:t>masterformat</w:t>
        </w:r>
        <w:r w:rsidRPr="009E0C24">
          <w:rPr>
            <w:rStyle w:val="Hyperlink"/>
          </w:rPr>
          <w:t>.com</w:t>
        </w:r>
      </w:hyperlink>
      <w:hyperlink w:history="1"/>
      <w:r w:rsidRPr="00753671">
        <w:t>.</w:t>
      </w:r>
    </w:p>
    <w:p w14:paraId="532C5364" w14:textId="77777777" w:rsidR="007B758E" w:rsidRDefault="007B758E" w:rsidP="007B758E">
      <w:pPr>
        <w:pStyle w:val="SCT"/>
      </w:pPr>
      <w:r>
        <w:t xml:space="preserve">SECTION </w:t>
      </w:r>
      <w:r>
        <w:rPr>
          <w:rStyle w:val="NUM"/>
        </w:rPr>
        <w:t>224716</w:t>
      </w:r>
      <w:r>
        <w:t xml:space="preserve"> - </w:t>
      </w:r>
      <w:r>
        <w:rPr>
          <w:rStyle w:val="NAM"/>
        </w:rPr>
        <w:t>PRESSURE WATER COOLERS</w:t>
      </w:r>
    </w:p>
    <w:p w14:paraId="66881777" w14:textId="77777777" w:rsidR="007B758E" w:rsidRDefault="007B758E" w:rsidP="007B758E">
      <w:pPr>
        <w:pStyle w:val="TIP"/>
      </w:pPr>
      <w:r w:rsidRPr="003B7AF8">
        <w:rPr>
          <w:b/>
          <w:u w:val="single"/>
        </w:rPr>
        <w:t>TIPS:</w:t>
      </w:r>
    </w:p>
    <w:p w14:paraId="0DF91EE7" w14:textId="77777777" w:rsidR="007B758E" w:rsidRDefault="007B758E" w:rsidP="007B758E">
      <w:pPr>
        <w:pStyle w:val="TIP"/>
      </w:pPr>
      <w:r>
        <w:t xml:space="preserve">To view non-printing </w:t>
      </w:r>
      <w:r w:rsidRPr="003B7AF8">
        <w:rPr>
          <w:b/>
        </w:rPr>
        <w:t>Editor's Notes</w:t>
      </w:r>
      <w:r w:rsidRPr="003B7AF8">
        <w:t xml:space="preserve"> that provide guidance for editing, click on </w:t>
      </w:r>
      <w:proofErr w:type="spellStart"/>
      <w:r>
        <w:t>MasterWorks</w:t>
      </w:r>
      <w:proofErr w:type="spellEnd"/>
      <w:r w:rsidRPr="003B7AF8">
        <w:t>/Single-File Formatting/Toggle/Editor's Notes.</w:t>
      </w:r>
    </w:p>
    <w:p w14:paraId="29234243" w14:textId="77777777" w:rsidR="007B758E" w:rsidRPr="003B7AF8" w:rsidRDefault="007B758E" w:rsidP="007B758E">
      <w:pPr>
        <w:pStyle w:val="TIP"/>
      </w:pPr>
      <w:r>
        <w:t xml:space="preserve">To read </w:t>
      </w:r>
      <w:r w:rsidRPr="003B7AF8">
        <w:rPr>
          <w:b/>
        </w:rPr>
        <w:t>detailed research, technical information about products and materials, and coordination checklists</w:t>
      </w:r>
      <w:r w:rsidRPr="003B7AF8">
        <w:t xml:space="preserve">, click on </w:t>
      </w:r>
      <w:proofErr w:type="spellStart"/>
      <w:r>
        <w:t>MasterWorks</w:t>
      </w:r>
      <w:proofErr w:type="spellEnd"/>
      <w:r w:rsidRPr="003B7AF8">
        <w:t>/Supporting Information.</w:t>
      </w:r>
    </w:p>
    <w:p w14:paraId="48B1BC9C" w14:textId="77777777" w:rsidR="007B758E" w:rsidRDefault="007B758E" w:rsidP="007B758E">
      <w:pPr>
        <w:pBdr>
          <w:top w:val="single" w:sz="4" w:space="1" w:color="auto"/>
          <w:left w:val="single" w:sz="4" w:space="4" w:color="auto"/>
          <w:bottom w:val="single" w:sz="4" w:space="3" w:color="auto"/>
          <w:right w:val="single" w:sz="4" w:space="4" w:color="auto"/>
        </w:pBdr>
        <w:spacing w:before="240"/>
        <w:rPr>
          <w:b/>
          <w:bCs/>
          <w:color w:val="000000"/>
          <w:u w:val="single"/>
        </w:rPr>
      </w:pPr>
      <w:r>
        <w:rPr>
          <w:b/>
          <w:bCs/>
          <w:color w:val="000000"/>
          <w:u w:val="single"/>
        </w:rPr>
        <w:t>Access Product MasterSpec Sections:</w:t>
      </w:r>
    </w:p>
    <w:p w14:paraId="659D9652" w14:textId="77777777" w:rsidR="007B758E" w:rsidRDefault="007B758E" w:rsidP="007B758E">
      <w:pPr>
        <w:pBdr>
          <w:top w:val="single" w:sz="4" w:space="1" w:color="auto"/>
          <w:left w:val="single" w:sz="4" w:space="4" w:color="auto"/>
          <w:bottom w:val="single" w:sz="4" w:space="3" w:color="auto"/>
          <w:right w:val="single" w:sz="4" w:space="4" w:color="auto"/>
        </w:pBdr>
        <w:spacing w:before="240"/>
        <w:rPr>
          <w:color w:val="B30838"/>
        </w:rPr>
      </w:pPr>
      <w:hyperlink r:id="rId8" w:history="1">
        <w:r>
          <w:rPr>
            <w:rStyle w:val="Hyperlink"/>
          </w:rPr>
          <w:t>&lt;Double click here to view the list of manufacturer Sections available at ProductMasterSpec.com.&gt;</w:t>
        </w:r>
      </w:hyperlink>
    </w:p>
    <w:p w14:paraId="699CA5F9" w14:textId="77777777" w:rsidR="007B758E" w:rsidRDefault="007B758E" w:rsidP="007B758E">
      <w:pPr>
        <w:pStyle w:val="CMT"/>
      </w:pPr>
      <w:r>
        <w:t>Revise this Section by deleting and inserting text to meet Project-specific requirements.</w:t>
      </w:r>
    </w:p>
    <w:p w14:paraId="399827A9" w14:textId="77777777" w:rsidR="007B758E" w:rsidRDefault="007B758E" w:rsidP="007B758E">
      <w:pPr>
        <w:pStyle w:val="PRT"/>
      </w:pPr>
      <w:r>
        <w:t>GENERAL</w:t>
      </w:r>
    </w:p>
    <w:p w14:paraId="1D364EF2" w14:textId="77777777" w:rsidR="007B758E" w:rsidRDefault="007B758E" w:rsidP="007B758E">
      <w:pPr>
        <w:pStyle w:val="ART"/>
      </w:pPr>
      <w:r>
        <w:t>SUMMARY</w:t>
      </w:r>
    </w:p>
    <w:p w14:paraId="477F5781" w14:textId="77777777" w:rsidR="007B758E" w:rsidRDefault="007B758E" w:rsidP="007B758E">
      <w:pPr>
        <w:pStyle w:val="PR1"/>
      </w:pPr>
      <w:r>
        <w:t>Section includes pressure water coolers and related components designated for vandal resistant models with enhanced features for vandal resistance.</w:t>
      </w:r>
    </w:p>
    <w:p w14:paraId="7B4CD58A" w14:textId="77777777" w:rsidR="007B758E" w:rsidRDefault="007B758E" w:rsidP="007B758E">
      <w:pPr>
        <w:pStyle w:val="ART"/>
      </w:pPr>
      <w:r>
        <w:t>ACTION SUBMITTALS</w:t>
      </w:r>
    </w:p>
    <w:p w14:paraId="4DA8FBA1" w14:textId="77777777" w:rsidR="007B758E" w:rsidRDefault="007B758E" w:rsidP="007B758E">
      <w:pPr>
        <w:pStyle w:val="PR1"/>
      </w:pPr>
      <w:r>
        <w:t>Product Data: For each type of pressure water cooler.</w:t>
      </w:r>
    </w:p>
    <w:p w14:paraId="66CA29ED" w14:textId="77777777" w:rsidR="007B758E" w:rsidRDefault="007B758E" w:rsidP="007B758E">
      <w:pPr>
        <w:pStyle w:val="PR2"/>
        <w:spacing w:before="240"/>
      </w:pPr>
      <w:r>
        <w:lastRenderedPageBreak/>
        <w:t>Include construction details, material descriptions, dimensions of individual components and profiles, and finishes.</w:t>
      </w:r>
    </w:p>
    <w:p w14:paraId="74B74C26" w14:textId="77777777" w:rsidR="007B758E" w:rsidRDefault="007B758E" w:rsidP="007B758E">
      <w:pPr>
        <w:pStyle w:val="PR2"/>
      </w:pPr>
      <w:r>
        <w:t>List third-party approved specifications, including rated capacities, operating characteristics, electrical characteristics, and furnished specialties and accessories.</w:t>
      </w:r>
    </w:p>
    <w:p w14:paraId="36F152F4" w14:textId="77777777" w:rsidR="007B758E" w:rsidRPr="00930F4C" w:rsidRDefault="007B758E" w:rsidP="007B758E">
      <w:pPr>
        <w:pStyle w:val="PR1"/>
      </w:pPr>
      <w:r w:rsidRPr="00930F4C">
        <w:t>Sustainable Design Submittals:</w:t>
      </w:r>
    </w:p>
    <w:p w14:paraId="63082BF0" w14:textId="77777777" w:rsidR="007B758E" w:rsidRPr="00930F4C" w:rsidRDefault="007B758E" w:rsidP="007B758E">
      <w:pPr>
        <w:pStyle w:val="CMT"/>
      </w:pPr>
      <w:r w:rsidRPr="00930F4C">
        <w:t xml:space="preserve">"Product Data" Subparagraph below applies to LEED (including v4), </w:t>
      </w:r>
      <w:proofErr w:type="spellStart"/>
      <w:r w:rsidRPr="00930F4C">
        <w:t>IgCC</w:t>
      </w:r>
      <w:proofErr w:type="spellEnd"/>
      <w:r w:rsidRPr="00930F4C">
        <w:t>, ASHRAE 189.1, and Green Globes for fixtures and equipment that consume water.</w:t>
      </w:r>
    </w:p>
    <w:p w14:paraId="4B8A7319" w14:textId="77777777" w:rsidR="007B758E" w:rsidRPr="00930F4C" w:rsidRDefault="007B758E" w:rsidP="007B758E">
      <w:pPr>
        <w:pStyle w:val="PR2"/>
        <w:spacing w:before="240"/>
      </w:pPr>
      <w:r w:rsidRPr="00930F4C">
        <w:t>Product Data: For water consumption.</w:t>
      </w:r>
      <w:r>
        <w:t xml:space="preserve"> Indicate energy and water efficiency features included.</w:t>
      </w:r>
    </w:p>
    <w:p w14:paraId="196E68EA" w14:textId="77777777" w:rsidR="007B758E" w:rsidRDefault="007B758E" w:rsidP="007B758E">
      <w:pPr>
        <w:pStyle w:val="PR1"/>
      </w:pPr>
      <w:r>
        <w:t>Shop Drawings: Include diagrams for power, signal, and control wiring.</w:t>
      </w:r>
    </w:p>
    <w:p w14:paraId="3BBBA2E3" w14:textId="77777777" w:rsidR="007B758E" w:rsidRDefault="007B758E" w:rsidP="007B758E">
      <w:pPr>
        <w:pStyle w:val="ART"/>
      </w:pPr>
      <w:r>
        <w:t>CLOSEOUT SUBMITTALS</w:t>
      </w:r>
    </w:p>
    <w:p w14:paraId="2864BC0D" w14:textId="77777777" w:rsidR="007B758E" w:rsidRDefault="007B758E" w:rsidP="007B758E">
      <w:pPr>
        <w:pStyle w:val="PR1"/>
      </w:pPr>
      <w:r>
        <w:t xml:space="preserve">Maintenance Data: For pressure water coolers to </w:t>
      </w:r>
      <w:proofErr w:type="gramStart"/>
      <w:r>
        <w:t>include</w:t>
      </w:r>
      <w:proofErr w:type="gramEnd"/>
      <w:r>
        <w:t xml:space="preserve"> in maintenance manuals.</w:t>
      </w:r>
    </w:p>
    <w:p w14:paraId="3B8F138B" w14:textId="77777777" w:rsidR="007B758E" w:rsidRDefault="007B758E" w:rsidP="007B758E">
      <w:pPr>
        <w:pStyle w:val="ART"/>
      </w:pPr>
      <w:r>
        <w:t>MAINTENANCE MATERIAL SUBMITTALS</w:t>
      </w:r>
    </w:p>
    <w:p w14:paraId="7AED86A5" w14:textId="77777777" w:rsidR="007B758E" w:rsidRDefault="007B758E" w:rsidP="007B758E">
      <w:pPr>
        <w:pStyle w:val="PR1"/>
      </w:pPr>
      <w:r>
        <w:t>Furnish extra materials that match products installed and that are packaged with protective covering for storage and identified with labels describing contents.</w:t>
      </w:r>
    </w:p>
    <w:p w14:paraId="05536F44" w14:textId="77777777" w:rsidR="007B758E" w:rsidRDefault="007B758E" w:rsidP="007B758E">
      <w:pPr>
        <w:pStyle w:val="PR2"/>
        <w:spacing w:before="240"/>
      </w:pPr>
      <w:r>
        <w:t>Filter Cartridges: Equal to &lt;</w:t>
      </w:r>
      <w:r>
        <w:rPr>
          <w:b/>
        </w:rPr>
        <w:t>Insert number</w:t>
      </w:r>
      <w:r>
        <w:t>&gt; percent of quantity installed for each type and size indicated, but no fewer than &lt;</w:t>
      </w:r>
      <w:r>
        <w:rPr>
          <w:b/>
        </w:rPr>
        <w:t>Insert number</w:t>
      </w:r>
      <w:r>
        <w:t>&gt; of each.</w:t>
      </w:r>
    </w:p>
    <w:p w14:paraId="6CE038FA" w14:textId="77777777" w:rsidR="007B758E" w:rsidRDefault="007B758E" w:rsidP="007B758E">
      <w:pPr>
        <w:pStyle w:val="PRT"/>
      </w:pPr>
      <w:r>
        <w:t>PRODUCTS</w:t>
      </w:r>
    </w:p>
    <w:p w14:paraId="70F6AE47" w14:textId="77777777" w:rsidR="007B758E" w:rsidRDefault="007B758E" w:rsidP="007B758E">
      <w:pPr>
        <w:pStyle w:val="CMT"/>
        <w:rPr>
          <w:szCs w:val="22"/>
        </w:rPr>
      </w:pPr>
      <w:r>
        <w:t xml:space="preserve">Manufacturers and products listed in this Section are neither recommended nor endorsed by the AIA or </w:t>
      </w:r>
      <w:proofErr w:type="spellStart"/>
      <w:r>
        <w:t>Deltek</w:t>
      </w:r>
      <w:proofErr w:type="spellEnd"/>
      <w:r>
        <w:t>.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4288C384" w14:textId="77777777" w:rsidR="007B758E" w:rsidRDefault="007B758E" w:rsidP="007B758E">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13C1842F" w14:textId="77777777" w:rsidR="007B758E" w:rsidRDefault="007B758E" w:rsidP="007B758E">
      <w:pPr>
        <w:pStyle w:val="ART"/>
      </w:pPr>
      <w:r>
        <w:t>PRESSURE WATER COOLERS</w:t>
      </w:r>
    </w:p>
    <w:p w14:paraId="01F8C1C4" w14:textId="77777777" w:rsidR="007B758E" w:rsidRDefault="007B758E" w:rsidP="007B758E">
      <w:pPr>
        <w:pStyle w:val="CMT"/>
      </w:pPr>
      <w:r>
        <w:t>Copy "Pressure Water Coolers with Bottle Filler" Paragraph below and re-edit for each type of pressure water cooler required.</w:t>
      </w:r>
    </w:p>
    <w:p w14:paraId="3F2E22A4" w14:textId="77777777" w:rsidR="007B758E" w:rsidRDefault="007B758E" w:rsidP="007B758E">
      <w:pPr>
        <w:pStyle w:val="CMT"/>
      </w:pPr>
      <w:r>
        <w:t>Insert number to complete drawing designation. Use these designations on Drawings to identify each pressure water cooler.</w:t>
      </w:r>
    </w:p>
    <w:p w14:paraId="67F3CE63" w14:textId="77777777" w:rsidR="007B758E" w:rsidRPr="00E67ECD" w:rsidRDefault="007B758E" w:rsidP="007B758E">
      <w:pPr>
        <w:pStyle w:val="PR1"/>
      </w:pPr>
      <w:r w:rsidRPr="00E67ECD">
        <w:lastRenderedPageBreak/>
        <w:t xml:space="preserve">Pressure Water Coolers </w:t>
      </w:r>
      <w:r>
        <w:t xml:space="preserve">with Bottle Filler </w:t>
      </w:r>
      <w:r w:rsidRPr="00E67ECD">
        <w:t>&lt;</w:t>
      </w:r>
      <w:r w:rsidRPr="00E67ECD">
        <w:rPr>
          <w:b/>
        </w:rPr>
        <w:t>Insert drawing designation</w:t>
      </w:r>
      <w:r w:rsidRPr="00E67ECD">
        <w:t xml:space="preserve">&gt;: </w:t>
      </w:r>
      <w:r>
        <w:t>Wall-mounted, ADA compliant</w:t>
      </w:r>
      <w:r w:rsidRPr="00E67ECD">
        <w:t>.</w:t>
      </w:r>
    </w:p>
    <w:p w14:paraId="0F419086" w14:textId="77777777" w:rsidR="007B758E" w:rsidRDefault="007B758E" w:rsidP="007B758E">
      <w:pPr>
        <w:pStyle w:val="CMT"/>
      </w:pPr>
      <w:r>
        <w:t>Retain "Basis-of-Design Product" Subparagraph and list of manufacturers below to require a specific product or a comparable product from manufacturers listed.</w:t>
      </w:r>
    </w:p>
    <w:p w14:paraId="61520F03" w14:textId="77777777" w:rsidR="007B758E" w:rsidRDefault="007B758E" w:rsidP="007B758E">
      <w:pPr>
        <w:pStyle w:val="PR2"/>
        <w:numPr>
          <w:ilvl w:val="5"/>
          <w:numId w:val="2"/>
        </w:numPr>
        <w:spacing w:before="240"/>
      </w:pPr>
      <w:r w:rsidRPr="00E72424">
        <w:t>Basis-of-Design Product: Subject to compliance with requirements, provide Haws Corporation; [</w:t>
      </w:r>
      <w:r w:rsidRPr="00E72424">
        <w:rPr>
          <w:b/>
          <w:bCs/>
        </w:rPr>
        <w:t>Haws</w:t>
      </w:r>
      <w:r>
        <w:rPr>
          <w:b/>
          <w:bCs/>
        </w:rPr>
        <w:t> </w:t>
      </w:r>
      <w:r w:rsidRPr="00E72424">
        <w:rPr>
          <w:b/>
          <w:bCs/>
        </w:rPr>
        <w:t>1211S</w:t>
      </w:r>
      <w:r>
        <w:rPr>
          <w:b/>
          <w:bCs/>
        </w:rPr>
        <w:t>V</w:t>
      </w:r>
      <w:r w:rsidRPr="00E72424">
        <w:rPr>
          <w:b/>
          <w:bCs/>
        </w:rPr>
        <w:t>, single water cooler/bottle filler</w:t>
      </w:r>
      <w:r w:rsidRPr="00E72424">
        <w:t>] [</w:t>
      </w:r>
      <w:r w:rsidRPr="00E72424">
        <w:rPr>
          <w:b/>
          <w:bCs/>
        </w:rPr>
        <w:t>Haws</w:t>
      </w:r>
      <w:r>
        <w:rPr>
          <w:b/>
          <w:bCs/>
        </w:rPr>
        <w:t> </w:t>
      </w:r>
      <w:r w:rsidRPr="00E72424">
        <w:rPr>
          <w:b/>
          <w:bCs/>
        </w:rPr>
        <w:t>1211SF</w:t>
      </w:r>
      <w:r>
        <w:rPr>
          <w:b/>
          <w:bCs/>
        </w:rPr>
        <w:t>V</w:t>
      </w:r>
      <w:r w:rsidRPr="00E72424">
        <w:rPr>
          <w:b/>
          <w:bCs/>
        </w:rPr>
        <w:t>, single water cooler/bottle filler, with filter</w:t>
      </w:r>
      <w:r w:rsidRPr="00454C62">
        <w:rPr>
          <w:bCs/>
        </w:rPr>
        <w:t xml:space="preserve">] </w:t>
      </w:r>
      <w:r>
        <w:rPr>
          <w:bCs/>
        </w:rPr>
        <w:t>[</w:t>
      </w:r>
      <w:r w:rsidRPr="006725A0">
        <w:rPr>
          <w:b/>
          <w:bCs/>
        </w:rPr>
        <w:t>Haws 1212S</w:t>
      </w:r>
      <w:r>
        <w:rPr>
          <w:b/>
          <w:bCs/>
        </w:rPr>
        <w:t>V</w:t>
      </w:r>
      <w:r w:rsidRPr="006725A0">
        <w:rPr>
          <w:b/>
          <w:bCs/>
        </w:rPr>
        <w:t>, dual water cooler/bottle filler</w:t>
      </w:r>
      <w:r w:rsidRPr="006725A0">
        <w:t>] [</w:t>
      </w:r>
      <w:r w:rsidRPr="006725A0">
        <w:rPr>
          <w:b/>
          <w:bCs/>
        </w:rPr>
        <w:t>Haws 1212SF</w:t>
      </w:r>
      <w:r>
        <w:rPr>
          <w:b/>
          <w:bCs/>
        </w:rPr>
        <w:t>V</w:t>
      </w:r>
      <w:r w:rsidRPr="006725A0">
        <w:rPr>
          <w:b/>
          <w:bCs/>
        </w:rPr>
        <w:t xml:space="preserve"> dual water </w:t>
      </w:r>
      <w:proofErr w:type="gramStart"/>
      <w:r w:rsidRPr="006725A0">
        <w:rPr>
          <w:b/>
          <w:bCs/>
        </w:rPr>
        <w:t>cooler/bottle filler</w:t>
      </w:r>
      <w:proofErr w:type="gramEnd"/>
      <w:r w:rsidRPr="006725A0">
        <w:rPr>
          <w:b/>
          <w:bCs/>
        </w:rPr>
        <w:t>, with filter</w:t>
      </w:r>
      <w:r w:rsidRPr="006725A0">
        <w:t xml:space="preserve">] </w:t>
      </w:r>
      <w:r w:rsidRPr="000D27DD">
        <w:t>or comparable product</w:t>
      </w:r>
      <w:r w:rsidRPr="00FE4B93">
        <w:t xml:space="preserve"> by one of the </w:t>
      </w:r>
      <w:r>
        <w:t xml:space="preserve">pre-approved </w:t>
      </w:r>
      <w:r w:rsidRPr="00FE4B93">
        <w:t>following:</w:t>
      </w:r>
    </w:p>
    <w:p w14:paraId="2416D7FC" w14:textId="77777777" w:rsidR="007B758E" w:rsidRDefault="007B758E" w:rsidP="007B758E">
      <w:pPr>
        <w:pStyle w:val="PR3"/>
        <w:tabs>
          <w:tab w:val="clear" w:pos="2106"/>
        </w:tabs>
        <w:spacing w:before="240"/>
        <w:ind w:left="2016"/>
        <w:rPr>
          <w:rStyle w:val="SAhyperlink"/>
        </w:rPr>
      </w:pPr>
      <w:r>
        <w:rPr>
          <w:rStyle w:val="SAhyperlink"/>
        </w:rPr>
        <w:t>Acorn Engineering.</w:t>
      </w:r>
    </w:p>
    <w:p w14:paraId="1B68959F" w14:textId="77777777" w:rsidR="007B758E" w:rsidRPr="00E67ECD" w:rsidRDefault="007B758E" w:rsidP="007B758E">
      <w:pPr>
        <w:pStyle w:val="PR3"/>
        <w:tabs>
          <w:tab w:val="clear" w:pos="2106"/>
        </w:tabs>
        <w:ind w:left="2016"/>
        <w:outlineLvl w:val="9"/>
      </w:pPr>
      <w:r w:rsidRPr="00E67ECD">
        <w:rPr>
          <w:rStyle w:val="SAhyperlink"/>
        </w:rPr>
        <w:t>Elkay Manufacturing Co</w:t>
      </w:r>
      <w:r w:rsidRPr="00E67ECD">
        <w:t>.</w:t>
      </w:r>
    </w:p>
    <w:p w14:paraId="1640BBA6" w14:textId="77777777" w:rsidR="007B758E" w:rsidRDefault="007B758E" w:rsidP="007B758E">
      <w:pPr>
        <w:pStyle w:val="PR3"/>
        <w:tabs>
          <w:tab w:val="clear" w:pos="2106"/>
        </w:tabs>
        <w:ind w:left="2016"/>
      </w:pPr>
      <w:r w:rsidRPr="00E67ECD">
        <w:rPr>
          <w:rStyle w:val="SAhyperlink"/>
        </w:rPr>
        <w:t>Oasis International</w:t>
      </w:r>
      <w:r w:rsidRPr="00E67ECD">
        <w:t>.</w:t>
      </w:r>
    </w:p>
    <w:p w14:paraId="4C6B7C56" w14:textId="77777777" w:rsidR="007B758E" w:rsidRDefault="007B758E" w:rsidP="007B758E">
      <w:pPr>
        <w:pStyle w:val="PR2"/>
        <w:spacing w:before="240"/>
      </w:pPr>
      <w:r>
        <w:t>Standards:</w:t>
      </w:r>
    </w:p>
    <w:p w14:paraId="528DCF73" w14:textId="77777777" w:rsidR="007B758E" w:rsidRDefault="007B758E" w:rsidP="007B758E">
      <w:pPr>
        <w:pStyle w:val="PR3"/>
        <w:tabs>
          <w:tab w:val="clear" w:pos="2106"/>
        </w:tabs>
        <w:spacing w:before="240"/>
        <w:ind w:left="2016"/>
      </w:pPr>
      <w:r>
        <w:t>Comply with NSF/ANSI 61 and NSF/ANSI 372.</w:t>
      </w:r>
    </w:p>
    <w:p w14:paraId="255C514F" w14:textId="77777777" w:rsidR="007B758E" w:rsidRDefault="007B758E" w:rsidP="007B758E">
      <w:pPr>
        <w:pStyle w:val="PR3"/>
        <w:tabs>
          <w:tab w:val="clear" w:pos="2106"/>
        </w:tabs>
        <w:ind w:left="2016"/>
      </w:pPr>
      <w:r>
        <w:t>Comply with:</w:t>
      </w:r>
    </w:p>
    <w:p w14:paraId="61A81811" w14:textId="77777777" w:rsidR="007B758E" w:rsidRDefault="007B758E" w:rsidP="007B758E">
      <w:pPr>
        <w:pStyle w:val="PR4"/>
        <w:spacing w:before="240"/>
      </w:pPr>
      <w:r>
        <w:t>ASME A112.18.1/CSA B125.</w:t>
      </w:r>
    </w:p>
    <w:p w14:paraId="08B03240" w14:textId="77777777" w:rsidR="007B758E" w:rsidRDefault="007B758E" w:rsidP="007B758E">
      <w:pPr>
        <w:pStyle w:val="PR4"/>
      </w:pPr>
      <w:r>
        <w:t>UL 399 and CSA C22.2, No. 120.</w:t>
      </w:r>
    </w:p>
    <w:p w14:paraId="6A846E34" w14:textId="77777777" w:rsidR="007B758E" w:rsidRDefault="007B758E" w:rsidP="007B758E">
      <w:pPr>
        <w:pStyle w:val="PR4"/>
      </w:pPr>
      <w:r>
        <w:t>ICC A117.1, CSA B651, DOJ's 2010 ADA Standards for Accessible Design.</w:t>
      </w:r>
    </w:p>
    <w:p w14:paraId="7584C07E" w14:textId="77777777" w:rsidR="007B758E" w:rsidRDefault="007B758E" w:rsidP="007B758E">
      <w:pPr>
        <w:pStyle w:val="PR4"/>
      </w:pPr>
      <w:r>
        <w:t>ASHRAE 18: For compliant chilling capacity.</w:t>
      </w:r>
    </w:p>
    <w:p w14:paraId="00D9886E" w14:textId="77777777" w:rsidR="007B758E" w:rsidRDefault="007B758E" w:rsidP="007B758E">
      <w:pPr>
        <w:pStyle w:val="PR4"/>
      </w:pPr>
      <w:r>
        <w:t>FCC part 15, Subpart B.</w:t>
      </w:r>
    </w:p>
    <w:p w14:paraId="345391BE" w14:textId="77777777" w:rsidR="007B758E" w:rsidRDefault="007B758E" w:rsidP="007B758E">
      <w:pPr>
        <w:pStyle w:val="PR4"/>
      </w:pPr>
      <w:r>
        <w:t>Industry Canada ICES-003.</w:t>
      </w:r>
    </w:p>
    <w:p w14:paraId="050AFF31" w14:textId="77777777" w:rsidR="007B758E" w:rsidRDefault="007B758E" w:rsidP="007B758E">
      <w:pPr>
        <w:pStyle w:val="PR2"/>
        <w:spacing w:before="240"/>
      </w:pPr>
      <w:r>
        <w:t>Cabinet: Stainless steel with No. 4 satin finish.</w:t>
      </w:r>
    </w:p>
    <w:p w14:paraId="11ECBFA0" w14:textId="77777777" w:rsidR="007B758E" w:rsidRDefault="007B758E" w:rsidP="007B758E">
      <w:pPr>
        <w:pStyle w:val="PR2"/>
      </w:pPr>
      <w:r>
        <w:t xml:space="preserve">Bubbler: Bubbler: Vandal-resistant, Anti Rotational </w:t>
      </w:r>
      <w:proofErr w:type="gramStart"/>
      <w:r>
        <w:t>stainless steel</w:t>
      </w:r>
      <w:proofErr w:type="gramEnd"/>
      <w:r>
        <w:t xml:space="preserve"> body.</w:t>
      </w:r>
    </w:p>
    <w:p w14:paraId="42801D87" w14:textId="77777777" w:rsidR="007B758E" w:rsidRDefault="007B758E" w:rsidP="007B758E">
      <w:pPr>
        <w:pStyle w:val="PR4"/>
        <w:spacing w:before="240"/>
      </w:pPr>
      <w:r>
        <w:t>Basis of Design Product: Haws Corporation, Part. No. 5716.</w:t>
      </w:r>
    </w:p>
    <w:p w14:paraId="47F98F4F" w14:textId="77777777" w:rsidR="007B758E" w:rsidRDefault="007B758E" w:rsidP="007B758E">
      <w:pPr>
        <w:pStyle w:val="CMT"/>
      </w:pPr>
      <w:r>
        <w:t>Retain "Control" Subparagraph below for models Haws 1211SV, Haws 1211SVF, Haws 1212SV, and Haws 1212SVF.</w:t>
      </w:r>
    </w:p>
    <w:p w14:paraId="4BFBA1F7" w14:textId="77777777" w:rsidR="007B758E" w:rsidRDefault="007B758E" w:rsidP="007B758E">
      <w:pPr>
        <w:pStyle w:val="PR2"/>
      </w:pPr>
      <w:r>
        <w:t xml:space="preserve">Control: Stainless steel lead free manual push button mounted to the front of the bowl.  </w:t>
      </w:r>
      <w:r w:rsidRPr="0015326E">
        <w:t>Model 5874PB, lead-free stainless steel, push activated valve, front accessible for stream adjustment and servicing, replaceable pressure regulation control cartridge. </w:t>
      </w:r>
      <w:r>
        <w:t>Bottle Filler: Non-</w:t>
      </w:r>
      <w:proofErr w:type="spellStart"/>
      <w:r>
        <w:t>alcoved</w:t>
      </w:r>
      <w:proofErr w:type="spellEnd"/>
      <w:r>
        <w:t xml:space="preserve">, open access design for enhanced accessibility for all </w:t>
      </w:r>
      <w:proofErr w:type="gramStart"/>
      <w:r>
        <w:t>persons</w:t>
      </w:r>
      <w:proofErr w:type="gramEnd"/>
      <w:r>
        <w:t>.</w:t>
      </w:r>
    </w:p>
    <w:p w14:paraId="0F815986" w14:textId="77777777" w:rsidR="007B758E" w:rsidRDefault="007B758E" w:rsidP="007B758E">
      <w:pPr>
        <w:pStyle w:val="PR3"/>
        <w:tabs>
          <w:tab w:val="clear" w:pos="2106"/>
        </w:tabs>
        <w:spacing w:before="240"/>
        <w:ind w:left="2016"/>
      </w:pPr>
      <w:r>
        <w:t>Sensor activation with 20-second automatic shutoff timer.</w:t>
      </w:r>
    </w:p>
    <w:p w14:paraId="70542685" w14:textId="77777777" w:rsidR="007B758E" w:rsidRDefault="007B758E" w:rsidP="007B758E">
      <w:pPr>
        <w:pStyle w:val="PR3"/>
        <w:tabs>
          <w:tab w:val="clear" w:pos="2106"/>
        </w:tabs>
        <w:ind w:left="2016"/>
      </w:pPr>
      <w:bookmarkStart w:id="0" w:name="_Hlk219374318"/>
      <w:r>
        <w:t xml:space="preserve">Laminar fill rate of </w:t>
      </w:r>
      <w:r w:rsidRPr="00E72424">
        <w:rPr>
          <w:rStyle w:val="IP"/>
        </w:rPr>
        <w:t xml:space="preserve">0.8 to 1.5 </w:t>
      </w:r>
      <w:proofErr w:type="spellStart"/>
      <w:r w:rsidRPr="00E72424">
        <w:rPr>
          <w:rStyle w:val="IP"/>
        </w:rPr>
        <w:t>gpm</w:t>
      </w:r>
      <w:proofErr w:type="spellEnd"/>
      <w:r w:rsidRPr="00E72424">
        <w:rPr>
          <w:rStyle w:val="SI"/>
        </w:rPr>
        <w:t xml:space="preserve"> (1.9 to 4.2 lpm)</w:t>
      </w:r>
      <w:r>
        <w:t xml:space="preserve"> at operating pressure range of </w:t>
      </w:r>
      <w:r w:rsidRPr="00E72424">
        <w:rPr>
          <w:rStyle w:val="IP"/>
        </w:rPr>
        <w:t xml:space="preserve">30 to </w:t>
      </w:r>
      <w:r>
        <w:rPr>
          <w:rStyle w:val="IP"/>
        </w:rPr>
        <w:t>105</w:t>
      </w:r>
      <w:r w:rsidRPr="00E72424">
        <w:rPr>
          <w:rStyle w:val="IP"/>
        </w:rPr>
        <w:t xml:space="preserve"> psi</w:t>
      </w:r>
      <w:r>
        <w:t>.</w:t>
      </w:r>
    </w:p>
    <w:bookmarkEnd w:id="0"/>
    <w:p w14:paraId="6756A909" w14:textId="77777777" w:rsidR="007B758E" w:rsidRDefault="007B758E" w:rsidP="007B758E">
      <w:pPr>
        <w:pStyle w:val="PR3"/>
        <w:tabs>
          <w:tab w:val="clear" w:pos="2106"/>
        </w:tabs>
        <w:ind w:left="2016"/>
      </w:pPr>
      <w:r>
        <w:t>LED illuminated bottle fill area.</w:t>
      </w:r>
    </w:p>
    <w:p w14:paraId="029FADB1" w14:textId="77777777" w:rsidR="007B758E" w:rsidRDefault="007B758E" w:rsidP="007B758E">
      <w:pPr>
        <w:pStyle w:val="PR2"/>
        <w:spacing w:before="240"/>
      </w:pPr>
      <w:r>
        <w:t>Bottle Filler Mounting: Self-</w:t>
      </w:r>
      <w:proofErr w:type="gramStart"/>
      <w:r>
        <w:t>leveling</w:t>
      </w:r>
      <w:proofErr w:type="gramEnd"/>
      <w:r>
        <w:t xml:space="preserve"> mounting bracket mounting bottle filler firmly and level with water cooler base.</w:t>
      </w:r>
    </w:p>
    <w:p w14:paraId="42D71699" w14:textId="77777777" w:rsidR="007B758E" w:rsidRDefault="007B758E" w:rsidP="007B758E">
      <w:pPr>
        <w:pStyle w:val="PR2"/>
        <w:outlineLvl w:val="9"/>
      </w:pPr>
      <w:r>
        <w:t xml:space="preserve">Bottle Filler Display: Bottle filler to have easy-to-read "Bottles Saved" display that counts bottles saved in a backlit display, and registers one bottle saved for each </w:t>
      </w:r>
      <w:r w:rsidRPr="00454C62">
        <w:rPr>
          <w:rStyle w:val="IP"/>
        </w:rPr>
        <w:t>17 ounces</w:t>
      </w:r>
      <w:r w:rsidRPr="00454C62">
        <w:rPr>
          <w:rStyle w:val="SI"/>
        </w:rPr>
        <w:t xml:space="preserve"> (0.48 liters)</w:t>
      </w:r>
      <w:r>
        <w:rPr>
          <w:rStyle w:val="SI"/>
        </w:rPr>
        <w:t xml:space="preserve"> </w:t>
      </w:r>
      <w:r>
        <w:t>of water dispensed.</w:t>
      </w:r>
    </w:p>
    <w:p w14:paraId="508AC75F" w14:textId="77777777" w:rsidR="007B758E" w:rsidRDefault="007B758E" w:rsidP="007B758E">
      <w:pPr>
        <w:pStyle w:val="PR3"/>
        <w:tabs>
          <w:tab w:val="clear" w:pos="2106"/>
        </w:tabs>
        <w:spacing w:before="240"/>
        <w:ind w:left="2016"/>
      </w:pPr>
      <w:r>
        <w:lastRenderedPageBreak/>
        <w:t xml:space="preserve">Bottles saved count to remain in nonvolatile memory of </w:t>
      </w:r>
      <w:proofErr w:type="gramStart"/>
      <w:r>
        <w:t>unit, and</w:t>
      </w:r>
      <w:proofErr w:type="gramEnd"/>
      <w:r>
        <w:t xml:space="preserve"> not reset with filter changes or power interruptions.</w:t>
      </w:r>
    </w:p>
    <w:p w14:paraId="770F658B" w14:textId="77777777" w:rsidR="007B758E" w:rsidRDefault="007B758E" w:rsidP="007B758E">
      <w:pPr>
        <w:pStyle w:val="PR3"/>
        <w:tabs>
          <w:tab w:val="clear" w:pos="2106"/>
        </w:tabs>
        <w:ind w:left="2016"/>
      </w:pPr>
      <w:r>
        <w:t>Display to have a minimum of six characters.</w:t>
      </w:r>
    </w:p>
    <w:p w14:paraId="24B78420" w14:textId="77777777" w:rsidR="007B758E" w:rsidRDefault="007B758E" w:rsidP="007B758E">
      <w:pPr>
        <w:pStyle w:val="PR2"/>
        <w:spacing w:before="240"/>
        <w:outlineLvl w:val="9"/>
      </w:pPr>
      <w:r>
        <w:t>Bottle Filler Automatic Purge: Unit will automatically purge water line and refill with fresh water after 24 hours of nonuse to prevent development and growth of legionella bacteria.</w:t>
      </w:r>
    </w:p>
    <w:p w14:paraId="2F549891" w14:textId="77777777" w:rsidR="007B758E" w:rsidRDefault="007B758E" w:rsidP="007B758E">
      <w:pPr>
        <w:pStyle w:val="PR2"/>
        <w:outlineLvl w:val="9"/>
      </w:pPr>
      <w:r>
        <w:t>Energy-Efficient Refrigeration Evaporator: Enhanced tankless evaporator coil using thermal mass cooling technology, with 100 percent water content flushed with every use.</w:t>
      </w:r>
    </w:p>
    <w:p w14:paraId="5B6DBD74" w14:textId="77777777" w:rsidR="007B758E" w:rsidRDefault="007B758E" w:rsidP="007B758E">
      <w:pPr>
        <w:pStyle w:val="PR2"/>
        <w:outlineLvl w:val="9"/>
      </w:pPr>
      <w:r>
        <w:t xml:space="preserve">Energy-Saving Mode: Power to refrigeration system will shut down after two hours of </w:t>
      </w:r>
      <w:proofErr w:type="gramStart"/>
      <w:r>
        <w:t>nonuse..</w:t>
      </w:r>
      <w:proofErr w:type="gramEnd"/>
      <w:r>
        <w:t xml:space="preserve"> Unit to automatically start back up next time unit is used.</w:t>
      </w:r>
    </w:p>
    <w:p w14:paraId="1C09EF9F" w14:textId="77777777" w:rsidR="007B758E" w:rsidRDefault="007B758E" w:rsidP="007B758E">
      <w:pPr>
        <w:pStyle w:val="PR2"/>
        <w:outlineLvl w:val="9"/>
      </w:pPr>
      <w:r>
        <w:t>Programmable System: System able to be programmed to have the refrigeration portion be in off mode during evenings, weekends, or planned facility shutdowns; adjust brightness of display; adjust sensor sensitivity; and review settings and error codes, all through bottle filler interface.</w:t>
      </w:r>
    </w:p>
    <w:p w14:paraId="443A707E" w14:textId="77777777" w:rsidR="007B758E" w:rsidRDefault="007B758E" w:rsidP="007B758E">
      <w:pPr>
        <w:pStyle w:val="PR2"/>
        <w:outlineLvl w:val="9"/>
      </w:pPr>
      <w:r>
        <w:t>Programming Display: Unit to have clearly stated display of programming of unit with backlit characters and buttons.</w:t>
      </w:r>
    </w:p>
    <w:p w14:paraId="10FA616D" w14:textId="77777777" w:rsidR="007B758E" w:rsidRDefault="007B758E" w:rsidP="007B758E">
      <w:pPr>
        <w:pStyle w:val="PR3"/>
        <w:tabs>
          <w:tab w:val="clear" w:pos="2106"/>
        </w:tabs>
        <w:spacing w:before="240"/>
        <w:ind w:left="2016"/>
      </w:pPr>
      <w:r>
        <w:t>Enter program mode via a simple concealed button behind access cover that must be removed with a tool to prevent any unauthorized access.</w:t>
      </w:r>
    </w:p>
    <w:p w14:paraId="7078494B" w14:textId="77777777" w:rsidR="007B758E" w:rsidRDefault="007B758E" w:rsidP="007B758E">
      <w:pPr>
        <w:pStyle w:val="PR3"/>
        <w:tabs>
          <w:tab w:val="clear" w:pos="2106"/>
        </w:tabs>
        <w:ind w:left="2016"/>
      </w:pPr>
      <w:r>
        <w:t>Once in programming mode, simple menus and characters to be provided for simple and intuitive programming features of unit.</w:t>
      </w:r>
    </w:p>
    <w:p w14:paraId="51A0B303" w14:textId="77777777" w:rsidR="007B758E" w:rsidRDefault="007B758E" w:rsidP="007B758E">
      <w:pPr>
        <w:pStyle w:val="PR3"/>
        <w:tabs>
          <w:tab w:val="clear" w:pos="2106"/>
        </w:tabs>
        <w:ind w:left="2016"/>
      </w:pPr>
      <w:r>
        <w:t>Adjustable parameters include intensity of dispensing light, sensor actuation distance, energy-saving mode, and options.</w:t>
      </w:r>
    </w:p>
    <w:p w14:paraId="1D00622B" w14:textId="77777777" w:rsidR="007B758E" w:rsidRDefault="007B758E" w:rsidP="007B758E">
      <w:pPr>
        <w:pStyle w:val="PR2"/>
        <w:spacing w:before="240"/>
        <w:outlineLvl w:val="9"/>
      </w:pPr>
      <w:r>
        <w:t>Electronic Filter Life Cycle Control: Digital display to show status of filter capacity.</w:t>
      </w:r>
    </w:p>
    <w:p w14:paraId="32C2CA90" w14:textId="77777777" w:rsidR="007B758E" w:rsidRDefault="007B758E" w:rsidP="007B758E">
      <w:pPr>
        <w:pStyle w:val="PR3"/>
        <w:tabs>
          <w:tab w:val="clear" w:pos="2106"/>
        </w:tabs>
        <w:spacing w:before="240"/>
        <w:ind w:left="2016"/>
      </w:pPr>
      <w:r>
        <w:t>Filter status to indicate 100 to 10 percent capacity, 10 percent remaining in filter, and filter expired.</w:t>
      </w:r>
    </w:p>
    <w:p w14:paraId="75E1BFF7" w14:textId="77777777" w:rsidR="007B758E" w:rsidRDefault="007B758E" w:rsidP="007B758E">
      <w:pPr>
        <w:pStyle w:val="PR3"/>
        <w:tabs>
          <w:tab w:val="clear" w:pos="2106"/>
        </w:tabs>
        <w:ind w:left="2016"/>
      </w:pPr>
      <w:r>
        <w:t>Upon expiration of rated filter capacity, filter display to turn off and display a "change filter" message.</w:t>
      </w:r>
    </w:p>
    <w:p w14:paraId="708E55C6" w14:textId="77777777" w:rsidR="007B758E" w:rsidRDefault="007B758E" w:rsidP="007B758E">
      <w:pPr>
        <w:pStyle w:val="PR3"/>
        <w:tabs>
          <w:tab w:val="clear" w:pos="2106"/>
        </w:tabs>
        <w:ind w:left="2016"/>
      </w:pPr>
      <w:r>
        <w:t>System will automatically reset, and resume water flow when new filter is installed, ensuring filtered water.</w:t>
      </w:r>
    </w:p>
    <w:p w14:paraId="1F7D6E44" w14:textId="77777777" w:rsidR="007B758E" w:rsidRDefault="007B758E" w:rsidP="007B758E">
      <w:pPr>
        <w:pStyle w:val="PR2"/>
        <w:spacing w:before="240"/>
        <w:outlineLvl w:val="9"/>
      </w:pPr>
      <w:r>
        <w:t xml:space="preserve">Filter: One </w:t>
      </w:r>
      <w:proofErr w:type="gramStart"/>
      <w:r w:rsidRPr="00E72424">
        <w:rPr>
          <w:rStyle w:val="IP"/>
        </w:rPr>
        <w:t>3000 gallon</w:t>
      </w:r>
      <w:proofErr w:type="gramEnd"/>
      <w:r w:rsidRPr="00E72424">
        <w:rPr>
          <w:rStyle w:val="SI"/>
        </w:rPr>
        <w:t xml:space="preserve"> (1135</w:t>
      </w:r>
      <w:r>
        <w:rPr>
          <w:rStyle w:val="SI"/>
        </w:rPr>
        <w:t> </w:t>
      </w:r>
      <w:r w:rsidRPr="00E72424">
        <w:rPr>
          <w:rStyle w:val="SI"/>
        </w:rPr>
        <w:t>L)</w:t>
      </w:r>
      <w:r>
        <w:t xml:space="preserve"> water filter certified for with NSF 42 and NSF 53 for cyst and lead reduction to levels below EPA's MCL Water Quality standard; with capacity sized for unit peak flow rates greater than </w:t>
      </w:r>
      <w:r w:rsidRPr="00E72424">
        <w:rPr>
          <w:rStyle w:val="IP"/>
        </w:rPr>
        <w:t xml:space="preserve">1.0 </w:t>
      </w:r>
      <w:proofErr w:type="spellStart"/>
      <w:r w:rsidRPr="00E72424">
        <w:rPr>
          <w:rStyle w:val="IP"/>
        </w:rPr>
        <w:t>gpm</w:t>
      </w:r>
      <w:proofErr w:type="spellEnd"/>
      <w:r w:rsidRPr="00E72424">
        <w:rPr>
          <w:rStyle w:val="SI"/>
        </w:rPr>
        <w:t xml:space="preserve"> (</w:t>
      </w:r>
      <w:r>
        <w:rPr>
          <w:rStyle w:val="SI"/>
        </w:rPr>
        <w:t>3.8 lpm</w:t>
      </w:r>
      <w:r w:rsidRPr="00E72424">
        <w:rPr>
          <w:rStyle w:val="SI"/>
        </w:rPr>
        <w:t>)</w:t>
      </w:r>
      <w:r>
        <w:t>. Quarter-turn filter stops water flow to allow filter to be changed without shutting off water supply to cooler.</w:t>
      </w:r>
    </w:p>
    <w:p w14:paraId="29FBD862" w14:textId="77777777" w:rsidR="007B758E" w:rsidRPr="00454C62" w:rsidRDefault="007B758E" w:rsidP="007B758E">
      <w:pPr>
        <w:pStyle w:val="PR2"/>
      </w:pPr>
      <w:r w:rsidRPr="00454C62">
        <w:t xml:space="preserve">Vandal Resistance Features </w:t>
      </w:r>
      <w:r>
        <w:t xml:space="preserve">Also </w:t>
      </w:r>
      <w:r w:rsidRPr="00454C62">
        <w:t>Include:</w:t>
      </w:r>
    </w:p>
    <w:p w14:paraId="3DA8EB7D" w14:textId="77777777" w:rsidR="007B758E" w:rsidRPr="00454C62" w:rsidRDefault="007B758E" w:rsidP="007B758E">
      <w:pPr>
        <w:pStyle w:val="PR3"/>
        <w:spacing w:before="240"/>
      </w:pPr>
      <w:r w:rsidRPr="00454C62">
        <w:t>Hidden programing button.</w:t>
      </w:r>
    </w:p>
    <w:p w14:paraId="145EE39E" w14:textId="77777777" w:rsidR="007B758E" w:rsidRPr="00454C62" w:rsidRDefault="007B758E" w:rsidP="007B758E">
      <w:pPr>
        <w:pStyle w:val="PR3"/>
        <w:outlineLvl w:val="9"/>
      </w:pPr>
      <w:r w:rsidRPr="00454C62">
        <w:rPr>
          <w:b/>
        </w:rPr>
        <w:t>Anti-rotational bubbler head</w:t>
      </w:r>
      <w:r w:rsidRPr="00454C62">
        <w:t>] [</w:t>
      </w:r>
      <w:r w:rsidRPr="00454C62">
        <w:rPr>
          <w:b/>
        </w:rPr>
        <w:t>Stainless steel bubbler head</w:t>
      </w:r>
      <w:r w:rsidRPr="00454C62">
        <w:t>.</w:t>
      </w:r>
    </w:p>
    <w:p w14:paraId="174EE9A3" w14:textId="77777777" w:rsidR="007B758E" w:rsidRPr="00454C62" w:rsidRDefault="007B758E" w:rsidP="007B758E">
      <w:pPr>
        <w:pStyle w:val="PR3"/>
        <w:outlineLvl w:val="9"/>
      </w:pPr>
      <w:proofErr w:type="spellStart"/>
      <w:r w:rsidRPr="00454C62">
        <w:t>Torx</w:t>
      </w:r>
      <w:proofErr w:type="spellEnd"/>
      <w:r w:rsidRPr="00454C62">
        <w:t xml:space="preserve"> bit access screws.</w:t>
      </w:r>
    </w:p>
    <w:p w14:paraId="4965BF65" w14:textId="77777777" w:rsidR="007B758E" w:rsidRPr="00454C62" w:rsidRDefault="007B758E" w:rsidP="007B758E">
      <w:pPr>
        <w:pStyle w:val="PR3"/>
        <w:outlineLvl w:val="9"/>
      </w:pPr>
      <w:r w:rsidRPr="00454C62">
        <w:t>Steel frame.</w:t>
      </w:r>
    </w:p>
    <w:p w14:paraId="5F6C73D6" w14:textId="77777777" w:rsidR="007B758E" w:rsidRPr="00454C62" w:rsidRDefault="007B758E" w:rsidP="007B758E">
      <w:pPr>
        <w:pStyle w:val="PR3"/>
      </w:pPr>
      <w:r w:rsidRPr="00454C62">
        <w:t>Fasteners hidden from public view.</w:t>
      </w:r>
    </w:p>
    <w:p w14:paraId="5EA4B307" w14:textId="77777777" w:rsidR="007B758E" w:rsidRDefault="007B758E" w:rsidP="007B758E">
      <w:pPr>
        <w:pStyle w:val="PR2"/>
        <w:spacing w:before="240"/>
      </w:pPr>
      <w:r>
        <w:t xml:space="preserve">Drain: Grid with </w:t>
      </w:r>
      <w:r>
        <w:rPr>
          <w:rStyle w:val="IP"/>
        </w:rPr>
        <w:t>NPS 1-1/4</w:t>
      </w:r>
      <w:r>
        <w:rPr>
          <w:rStyle w:val="SI"/>
        </w:rPr>
        <w:t xml:space="preserve"> (DN 32)</w:t>
      </w:r>
      <w:r>
        <w:t xml:space="preserve"> O.D. tailpiece.</w:t>
      </w:r>
    </w:p>
    <w:p w14:paraId="6F750F06" w14:textId="77777777" w:rsidR="007B758E" w:rsidRDefault="007B758E" w:rsidP="007B758E">
      <w:pPr>
        <w:pStyle w:val="PR2"/>
      </w:pPr>
      <w:r>
        <w:t xml:space="preserve">Supply: </w:t>
      </w:r>
      <w:r>
        <w:rPr>
          <w:rStyle w:val="IP"/>
        </w:rPr>
        <w:t>NPS 3/8</w:t>
      </w:r>
      <w:r>
        <w:rPr>
          <w:rStyle w:val="SI"/>
        </w:rPr>
        <w:t xml:space="preserve"> (DN 10)</w:t>
      </w:r>
      <w:r>
        <w:t xml:space="preserve"> O.D., with pressures between </w:t>
      </w:r>
      <w:r w:rsidRPr="00E72424">
        <w:rPr>
          <w:rStyle w:val="IP"/>
        </w:rPr>
        <w:t xml:space="preserve">30 </w:t>
      </w:r>
      <w:r>
        <w:rPr>
          <w:rStyle w:val="IP"/>
        </w:rPr>
        <w:t>and</w:t>
      </w:r>
      <w:r w:rsidRPr="00E72424">
        <w:rPr>
          <w:rStyle w:val="IP"/>
        </w:rPr>
        <w:t xml:space="preserve"> </w:t>
      </w:r>
      <w:r>
        <w:rPr>
          <w:rStyle w:val="IP"/>
        </w:rPr>
        <w:t>105</w:t>
      </w:r>
      <w:r w:rsidRPr="00E72424">
        <w:rPr>
          <w:rStyle w:val="IP"/>
        </w:rPr>
        <w:t xml:space="preserve"> psi</w:t>
      </w:r>
      <w:r w:rsidRPr="00454C62">
        <w:rPr>
          <w:rStyle w:val="SI"/>
        </w:rPr>
        <w:t xml:space="preserve"> </w:t>
      </w:r>
      <w:r w:rsidRPr="00E72424">
        <w:rPr>
          <w:rStyle w:val="SI"/>
        </w:rPr>
        <w:t xml:space="preserve">(207 </w:t>
      </w:r>
      <w:r>
        <w:rPr>
          <w:rStyle w:val="SI"/>
        </w:rPr>
        <w:t>and</w:t>
      </w:r>
      <w:r w:rsidRPr="00E72424">
        <w:rPr>
          <w:rStyle w:val="SI"/>
        </w:rPr>
        <w:t xml:space="preserve"> 621 kPa)</w:t>
      </w:r>
      <w:r>
        <w:t>.</w:t>
      </w:r>
    </w:p>
    <w:p w14:paraId="78CE4034" w14:textId="77777777" w:rsidR="007B758E" w:rsidRDefault="007B758E" w:rsidP="007B758E">
      <w:pPr>
        <w:pStyle w:val="PR2"/>
      </w:pPr>
      <w:r>
        <w:t xml:space="preserve">Waste Fitting: </w:t>
      </w:r>
      <w:r>
        <w:rPr>
          <w:rStyle w:val="IP"/>
        </w:rPr>
        <w:t>NPS 1-1/4</w:t>
      </w:r>
      <w:r>
        <w:rPr>
          <w:rStyle w:val="SI"/>
        </w:rPr>
        <w:t xml:space="preserve"> (DN 32)</w:t>
      </w:r>
      <w:r>
        <w:t xml:space="preserve"> O.D. PVC or brass trap (supplied by others).</w:t>
      </w:r>
    </w:p>
    <w:p w14:paraId="1B8201CE" w14:textId="77777777" w:rsidR="007B758E" w:rsidRDefault="007B758E" w:rsidP="007B758E">
      <w:pPr>
        <w:pStyle w:val="PR2"/>
      </w:pPr>
      <w:r>
        <w:t>Cooling System: Electric, with hermetically sealed compressor, cooling coil, air-cooled condensing unit, corrosion-resistant tubing, thermal mass, refrigerant, and adjustable thermostat.</w:t>
      </w:r>
    </w:p>
    <w:p w14:paraId="658BF980" w14:textId="77777777" w:rsidR="007B758E" w:rsidRDefault="007B758E" w:rsidP="007B758E">
      <w:pPr>
        <w:pStyle w:val="PR2"/>
        <w:spacing w:before="240"/>
      </w:pPr>
      <w:r>
        <w:lastRenderedPageBreak/>
        <w:t>Capacities and Characteristics:</w:t>
      </w:r>
    </w:p>
    <w:p w14:paraId="45EF9025" w14:textId="77777777" w:rsidR="007B758E" w:rsidRPr="00492689" w:rsidRDefault="007B758E" w:rsidP="007B758E">
      <w:pPr>
        <w:pStyle w:val="PR3"/>
        <w:tabs>
          <w:tab w:val="clear" w:pos="2106"/>
        </w:tabs>
        <w:spacing w:before="240"/>
        <w:ind w:left="2016"/>
      </w:pPr>
      <w:r w:rsidRPr="00492689">
        <w:t xml:space="preserve">Cooled Water: ASHRAE 18 compliant chilling capacity </w:t>
      </w:r>
      <w:bookmarkStart w:id="1" w:name="_Hlk136943264"/>
      <w:r w:rsidRPr="00492689">
        <w:t xml:space="preserve">of 8.0 gallon per hour of 50 degree drinking water, based on </w:t>
      </w:r>
      <w:proofErr w:type="gramStart"/>
      <w:r w:rsidRPr="00492689">
        <w:t>80 degree</w:t>
      </w:r>
      <w:proofErr w:type="gramEnd"/>
      <w:r w:rsidRPr="00492689">
        <w:t xml:space="preserve"> inlet water and </w:t>
      </w:r>
      <w:proofErr w:type="gramStart"/>
      <w:r w:rsidRPr="00492689">
        <w:t>90 degree</w:t>
      </w:r>
      <w:proofErr w:type="gramEnd"/>
      <w:r w:rsidRPr="00492689">
        <w:t xml:space="preserve"> ambient temperature.</w:t>
      </w:r>
    </w:p>
    <w:bookmarkEnd w:id="1"/>
    <w:p w14:paraId="1279C3D2" w14:textId="77777777" w:rsidR="007B758E" w:rsidRDefault="007B758E" w:rsidP="007B758E">
      <w:pPr>
        <w:pStyle w:val="PR3"/>
        <w:tabs>
          <w:tab w:val="clear" w:pos="2106"/>
        </w:tabs>
        <w:ind w:left="2016"/>
      </w:pPr>
      <w:r>
        <w:t>Electrical Characteristics:</w:t>
      </w:r>
    </w:p>
    <w:p w14:paraId="645A03BD" w14:textId="77777777" w:rsidR="007B758E" w:rsidRDefault="007B758E" w:rsidP="007B758E">
      <w:pPr>
        <w:pStyle w:val="PR4"/>
        <w:spacing w:before="240"/>
      </w:pPr>
      <w:r>
        <w:t xml:space="preserve">Motor Horsepower: </w:t>
      </w:r>
      <w:r w:rsidRPr="00E72424">
        <w:rPr>
          <w:bCs/>
        </w:rPr>
        <w:t>1/5</w:t>
      </w:r>
      <w:r>
        <w:t>.</w:t>
      </w:r>
    </w:p>
    <w:p w14:paraId="6C4E4931" w14:textId="77777777" w:rsidR="007B758E" w:rsidRDefault="007B758E" w:rsidP="007B758E">
      <w:pPr>
        <w:pStyle w:val="PR4"/>
      </w:pPr>
      <w:r>
        <w:t>Volts: 120-V ac.</w:t>
      </w:r>
    </w:p>
    <w:p w14:paraId="125ACD59" w14:textId="77777777" w:rsidR="007B758E" w:rsidRDefault="007B758E" w:rsidP="007B758E">
      <w:pPr>
        <w:pStyle w:val="PR4"/>
      </w:pPr>
      <w:r>
        <w:t>Phase: Single.</w:t>
      </w:r>
    </w:p>
    <w:p w14:paraId="40847C37" w14:textId="77777777" w:rsidR="007B758E" w:rsidRDefault="007B758E" w:rsidP="007B758E">
      <w:pPr>
        <w:pStyle w:val="PR4"/>
      </w:pPr>
      <w:r>
        <w:t>Hertz: 60.</w:t>
      </w:r>
    </w:p>
    <w:p w14:paraId="359E1C41" w14:textId="77777777" w:rsidR="007B758E" w:rsidRDefault="007B758E" w:rsidP="007B758E">
      <w:pPr>
        <w:pStyle w:val="PR4"/>
      </w:pPr>
      <w:r>
        <w:t>Full-Load Amperes: Five.</w:t>
      </w:r>
    </w:p>
    <w:p w14:paraId="0DAEAE07" w14:textId="77777777" w:rsidR="007B758E" w:rsidRDefault="007B758E" w:rsidP="007B758E">
      <w:pPr>
        <w:pStyle w:val="CMT"/>
      </w:pPr>
      <w:r>
        <w:t>Coordinate "Support" Subparagraph below with "Supports" Article.</w:t>
      </w:r>
    </w:p>
    <w:p w14:paraId="0156EFCE" w14:textId="77777777" w:rsidR="007B758E" w:rsidRDefault="007B758E" w:rsidP="007B758E">
      <w:pPr>
        <w:pStyle w:val="PR2"/>
        <w:spacing w:before="240"/>
      </w:pPr>
      <w:r>
        <w:t>Support: Standard wall-mounting bracket for attachment to substrate.</w:t>
      </w:r>
    </w:p>
    <w:p w14:paraId="7F3A5A38" w14:textId="77777777" w:rsidR="007B758E" w:rsidRDefault="007B758E" w:rsidP="007B758E">
      <w:pPr>
        <w:pStyle w:val="PR2"/>
        <w:outlineLvl w:val="9"/>
      </w:pPr>
      <w:bookmarkStart w:id="2" w:name="_Hlk32959613"/>
      <w:r>
        <w:t>Ease of Use: Large inside clearances for easy installation, filter replacement, and maintenance. Large opening in back side to allow for universal retrofit capability of most existing units.</w:t>
      </w:r>
    </w:p>
    <w:p w14:paraId="7CA412DF" w14:textId="77777777" w:rsidR="007B758E" w:rsidRDefault="007B758E" w:rsidP="007B758E">
      <w:pPr>
        <w:pStyle w:val="PR2"/>
        <w:outlineLvl w:val="9"/>
      </w:pPr>
      <w:r>
        <w:t>Water Cooler Mounting Height: Standard ADA in accordance with ICC A117.1.</w:t>
      </w:r>
    </w:p>
    <w:bookmarkEnd w:id="2"/>
    <w:p w14:paraId="3D74FC68" w14:textId="77777777" w:rsidR="007B758E" w:rsidRDefault="007B758E" w:rsidP="007B758E">
      <w:pPr>
        <w:pStyle w:val="ART"/>
      </w:pPr>
      <w:r>
        <w:t>SUPPORTS</w:t>
      </w:r>
    </w:p>
    <w:p w14:paraId="4C040450" w14:textId="77777777" w:rsidR="007B758E" w:rsidRDefault="007B758E" w:rsidP="007B758E">
      <w:pPr>
        <w:pStyle w:val="PR1"/>
      </w:pPr>
      <w:r>
        <w:t>Water Cooler Carrier:</w:t>
      </w:r>
    </w:p>
    <w:p w14:paraId="5126456E" w14:textId="77777777" w:rsidR="007B758E" w:rsidRPr="009915DE" w:rsidRDefault="007B758E" w:rsidP="007B758E">
      <w:pPr>
        <w:pStyle w:val="CMT"/>
      </w:pPr>
      <w:r w:rsidRPr="009915DE">
        <w:t>Retain "Manufacturers" Subparagraph and list of manufacturers below to require products from manufacturers listed or a comparable product from other manufacturers.</w:t>
      </w:r>
    </w:p>
    <w:p w14:paraId="44427B08" w14:textId="77777777" w:rsidR="007B758E" w:rsidRPr="009915DE" w:rsidRDefault="007B758E" w:rsidP="007B758E">
      <w:pPr>
        <w:pStyle w:val="PR2"/>
        <w:spacing w:before="240"/>
      </w:pPr>
      <w:r w:rsidRPr="009915DE">
        <w:rPr>
          <w:rStyle w:val="SAhyperlink"/>
        </w:rPr>
        <w:t>Manufacturers:</w:t>
      </w:r>
      <w:r w:rsidRPr="009915DE">
        <w:t xml:space="preserve"> Subject to compliance with requirements, provide products by one of the following:</w:t>
      </w:r>
    </w:p>
    <w:p w14:paraId="4576B53A" w14:textId="77777777" w:rsidR="007B758E" w:rsidRDefault="007B758E" w:rsidP="007B758E">
      <w:pPr>
        <w:pStyle w:val="PR3"/>
        <w:tabs>
          <w:tab w:val="clear" w:pos="2106"/>
        </w:tabs>
        <w:ind w:left="2016"/>
        <w:rPr>
          <w:rStyle w:val="SAhyperlink"/>
        </w:rPr>
      </w:pPr>
      <w:r>
        <w:rPr>
          <w:rStyle w:val="SAhyperlink"/>
        </w:rPr>
        <w:t>Haws Corporation</w:t>
      </w:r>
    </w:p>
    <w:p w14:paraId="76134B4F" w14:textId="77777777" w:rsidR="007B758E" w:rsidRDefault="007B758E" w:rsidP="007B758E">
      <w:pPr>
        <w:pStyle w:val="PRT"/>
      </w:pPr>
      <w:r w:rsidRPr="009915DE">
        <w:rPr>
          <w:rStyle w:val="SAhyperlink"/>
        </w:rPr>
        <w:t>Wade D</w:t>
      </w:r>
      <w:r>
        <w:rPr>
          <w:rStyle w:val="SAhyperlink"/>
        </w:rPr>
        <w:t xml:space="preserve">iv. of Tyler Pipe </w:t>
      </w:r>
      <w:proofErr w:type="spellStart"/>
      <w:proofErr w:type="gramStart"/>
      <w:r>
        <w:rPr>
          <w:rStyle w:val="SAhyperlink"/>
        </w:rPr>
        <w:t>Co</w:t>
      </w:r>
      <w:r w:rsidRPr="009915DE">
        <w:t>.</w:t>
      </w:r>
      <w:r>
        <w:t>EXECUTION</w:t>
      </w:r>
      <w:proofErr w:type="spellEnd"/>
      <w:proofErr w:type="gramEnd"/>
    </w:p>
    <w:p w14:paraId="5D3CFC59" w14:textId="77777777" w:rsidR="007B758E" w:rsidRDefault="007B758E" w:rsidP="007B758E">
      <w:pPr>
        <w:pStyle w:val="ART"/>
      </w:pPr>
      <w:r>
        <w:t>EXAMINATION</w:t>
      </w:r>
    </w:p>
    <w:p w14:paraId="07A9DCD8" w14:textId="77777777" w:rsidR="007B758E" w:rsidRDefault="007B758E" w:rsidP="007B758E">
      <w:pPr>
        <w:pStyle w:val="PR1"/>
      </w:pPr>
      <w:r>
        <w:t>Examine roughing-in for water-supply and sanitary drainage and vent piping systems to verify actual locations of piping connections before fixture installation.</w:t>
      </w:r>
    </w:p>
    <w:p w14:paraId="1A89FD46" w14:textId="77777777" w:rsidR="007B758E" w:rsidRDefault="007B758E" w:rsidP="007B758E">
      <w:pPr>
        <w:pStyle w:val="PR1"/>
      </w:pPr>
      <w:r>
        <w:t>Examine walls and floors for suitable conditions where fixtures will be installed.</w:t>
      </w:r>
    </w:p>
    <w:p w14:paraId="3AC61FC0" w14:textId="77777777" w:rsidR="007B758E" w:rsidRDefault="007B758E" w:rsidP="007B758E">
      <w:pPr>
        <w:pStyle w:val="PR1"/>
      </w:pPr>
      <w:r>
        <w:t>Proceed with installation only after unsatisfactory conditions have been corrected.</w:t>
      </w:r>
    </w:p>
    <w:p w14:paraId="5DBCE0DD" w14:textId="77777777" w:rsidR="007B758E" w:rsidRDefault="007B758E" w:rsidP="007B758E">
      <w:pPr>
        <w:pStyle w:val="ART"/>
      </w:pPr>
      <w:r>
        <w:t>INSTALLATION</w:t>
      </w:r>
    </w:p>
    <w:p w14:paraId="320B6F81" w14:textId="77777777" w:rsidR="007B758E" w:rsidRDefault="007B758E" w:rsidP="007B758E">
      <w:pPr>
        <w:pStyle w:val="PR1"/>
      </w:pPr>
      <w:r>
        <w:t>Install water cooler and bottle filler in accordance with manufacturer's written installation guide.</w:t>
      </w:r>
    </w:p>
    <w:p w14:paraId="7BC16CF2" w14:textId="77777777" w:rsidR="007B758E" w:rsidRDefault="007B758E" w:rsidP="007B758E">
      <w:pPr>
        <w:pStyle w:val="PR1"/>
      </w:pPr>
      <w:r>
        <w:lastRenderedPageBreak/>
        <w:t>Install fixtures level and plumb in accordance with roughing-in drawings. For fixtures indicated for children, install at height required by authorities having jurisdiction.</w:t>
      </w:r>
    </w:p>
    <w:p w14:paraId="467D6BE3" w14:textId="77777777" w:rsidR="007B758E" w:rsidRDefault="007B758E" w:rsidP="007B758E">
      <w:pPr>
        <w:pStyle w:val="PR1"/>
      </w:pPr>
      <w:r w:rsidRPr="00742508">
        <w:t xml:space="preserve">Include structural backing/blocking in the wall framing suitable for accepting fasteners at the locations indicated in the written installation guide. </w:t>
      </w:r>
    </w:p>
    <w:p w14:paraId="54A0B390" w14:textId="77777777" w:rsidR="007B758E" w:rsidRDefault="007B758E" w:rsidP="007B758E">
      <w:pPr>
        <w:pStyle w:val="PR1"/>
      </w:pPr>
      <w:proofErr w:type="gramStart"/>
      <w:r>
        <w:t>Connect to</w:t>
      </w:r>
      <w:proofErr w:type="gramEnd"/>
      <w:r>
        <w:t xml:space="preserve"> domestic water supply piping with shutoff valve on supply in compliance with Section 221116 "Domestic Water Piping." Use one-quarter-turn stop in a location where it can be easily reached for operation in accordance with Section 220523.12 "Ball Valves for Plumbing Piping" or Section 220523.15 "Gate Valves for Plumbing Piping."</w:t>
      </w:r>
    </w:p>
    <w:p w14:paraId="34157BD2" w14:textId="77777777" w:rsidR="007B758E" w:rsidRDefault="007B758E" w:rsidP="007B758E">
      <w:pPr>
        <w:pStyle w:val="PR1"/>
      </w:pPr>
      <w:r>
        <w:t>Install 1-1/</w:t>
      </w:r>
      <w:proofErr w:type="gramStart"/>
      <w:r>
        <w:t>4 inch</w:t>
      </w:r>
      <w:proofErr w:type="gramEnd"/>
      <w:r>
        <w:t xml:space="preserve"> P-trap and waste piping on drain outlet of each fixture in compliance with Section 221316 "Sanitary Waste and Vent Piping."</w:t>
      </w:r>
    </w:p>
    <w:p w14:paraId="373BFF55" w14:textId="77777777" w:rsidR="007B758E" w:rsidRDefault="007B758E" w:rsidP="007B758E">
      <w:pPr>
        <w:pStyle w:val="ART"/>
      </w:pPr>
      <w:r>
        <w:t>COMMISSIONING</w:t>
      </w:r>
    </w:p>
    <w:p w14:paraId="13BF23C4" w14:textId="77777777" w:rsidR="007B758E" w:rsidRDefault="007B758E" w:rsidP="007B758E">
      <w:pPr>
        <w:pStyle w:val="PR1"/>
      </w:pPr>
      <w:r>
        <w:t>Set up and adjust water cooler/bottle filler in accordance with manufacturer's written installation guide.</w:t>
      </w:r>
    </w:p>
    <w:p w14:paraId="26CBDF69" w14:textId="77777777" w:rsidR="007B758E" w:rsidRDefault="007B758E" w:rsidP="007B758E">
      <w:pPr>
        <w:pStyle w:val="ART"/>
      </w:pPr>
      <w:r>
        <w:t>CLEANING</w:t>
      </w:r>
    </w:p>
    <w:p w14:paraId="76468460" w14:textId="77777777" w:rsidR="007B758E" w:rsidRDefault="007B758E" w:rsidP="007B758E">
      <w:pPr>
        <w:pStyle w:val="PR1"/>
      </w:pPr>
      <w:r>
        <w:t>After installing fixture, inspect unit. Remove paint splatters and other spots, dirt, and debris. Repair damaged finish to match original finish.</w:t>
      </w:r>
    </w:p>
    <w:p w14:paraId="0A5150C9" w14:textId="77777777" w:rsidR="007B758E" w:rsidRDefault="007B758E" w:rsidP="007B758E">
      <w:pPr>
        <w:pStyle w:val="PR1"/>
      </w:pPr>
      <w:r>
        <w:t>Clean fixtures, on completion of installation, in accordance with manufacturer's written instructions.</w:t>
      </w:r>
    </w:p>
    <w:p w14:paraId="6C94F6E0" w14:textId="77777777" w:rsidR="007B758E" w:rsidRDefault="007B758E" w:rsidP="007B758E">
      <w:pPr>
        <w:pStyle w:val="PR1"/>
      </w:pPr>
      <w:r>
        <w:t>Provide protective covering for installed fixtures.</w:t>
      </w:r>
    </w:p>
    <w:p w14:paraId="29CFD0A2" w14:textId="77777777" w:rsidR="007B758E" w:rsidRDefault="007B758E" w:rsidP="007B758E">
      <w:pPr>
        <w:pStyle w:val="PR1"/>
      </w:pPr>
      <w:r>
        <w:t>Do not allow use of fixtures for temporary facilities unless approved in writing by Owner.</w:t>
      </w:r>
    </w:p>
    <w:p w14:paraId="2483A800" w14:textId="77777777" w:rsidR="007B758E" w:rsidRDefault="007B758E" w:rsidP="007B758E">
      <w:pPr>
        <w:pStyle w:val="EOS"/>
      </w:pPr>
      <w:r>
        <w:t>END OF SECTION 224716</w:t>
      </w:r>
    </w:p>
    <w:p w14:paraId="69B43732" w14:textId="77777777" w:rsidR="006D4F42" w:rsidRDefault="006D4F42"/>
    <w:sectPr w:rsidR="006D4F42" w:rsidSect="007B758E">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7B758E" w14:paraId="2AAFAF97" w14:textId="77777777">
      <w:tc>
        <w:tcPr>
          <w:tcW w:w="7632" w:type="dxa"/>
        </w:tcPr>
        <w:p w14:paraId="1C0033B9" w14:textId="77777777" w:rsidR="007B758E" w:rsidRDefault="007B758E">
          <w:pPr>
            <w:pStyle w:val="FTR"/>
          </w:pPr>
          <w:r>
            <w:rPr>
              <w:rStyle w:val="NAM"/>
            </w:rPr>
            <w:t>PRESSURE WATER COOLERS</w:t>
          </w:r>
        </w:p>
      </w:tc>
      <w:tc>
        <w:tcPr>
          <w:tcW w:w="1872" w:type="dxa"/>
        </w:tcPr>
        <w:p w14:paraId="4ECD07C3" w14:textId="77777777" w:rsidR="007B758E" w:rsidRDefault="007B758E">
          <w:pPr>
            <w:pStyle w:val="RJUST"/>
          </w:pPr>
          <w:r>
            <w:rPr>
              <w:rStyle w:val="NUM"/>
            </w:rPr>
            <w:t>224716</w:t>
          </w:r>
          <w:r>
            <w:t xml:space="preserve"> - </w:t>
          </w:r>
          <w:r>
            <w:fldChar w:fldCharType="begin"/>
          </w:r>
          <w:r>
            <w:instrText xml:space="preserve"> PAGE </w:instrText>
          </w:r>
          <w:r>
            <w:fldChar w:fldCharType="separate"/>
          </w:r>
          <w:r>
            <w:rPr>
              <w:noProof/>
            </w:rPr>
            <w:t>1</w:t>
          </w:r>
          <w: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D6F9" w14:textId="77777777" w:rsidR="007B758E" w:rsidRDefault="007B758E">
    <w:pPr>
      <w:pStyle w:val="HDR"/>
      <w:rPr>
        <w:rStyle w:val="SPD"/>
      </w:rPr>
    </w:pPr>
    <w:r>
      <w:rPr>
        <w:rStyle w:val="CPR"/>
      </w:rPr>
      <w:t>Copyright 2018 AIA</w:t>
    </w:r>
    <w:r>
      <w:tab/>
    </w:r>
    <w:r>
      <w:rPr>
        <w:rStyle w:val="SPN"/>
      </w:rPr>
      <w:t>MasterSpec Full Length</w:t>
    </w:r>
    <w:r>
      <w:tab/>
    </w:r>
    <w:r>
      <w:rPr>
        <w:rStyle w:val="SPD"/>
      </w:rPr>
      <w:t>01/15 (PM updated 1/15)</w:t>
    </w:r>
  </w:p>
  <w:p w14:paraId="0BD3F988" w14:textId="77777777" w:rsidR="007B758E" w:rsidRDefault="007B758E" w:rsidP="00242A5E">
    <w:pPr>
      <w:pStyle w:val="HDR"/>
      <w:jc w:val="center"/>
    </w:pPr>
    <w:r>
      <w:t xml:space="preserve">PRODUCT MASTERSPEC LICENSED BY DELTEK, INC. TO </w:t>
    </w:r>
    <w:r w:rsidRPr="009A0E4D">
      <w:t>HAWS CORPORATION</w:t>
    </w:r>
  </w:p>
  <w:p w14:paraId="5E189F89" w14:textId="77777777" w:rsidR="007B758E" w:rsidRDefault="007B758E" w:rsidP="00454C6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D6791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576"/>
        </w:tabs>
        <w:ind w:left="5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06"/>
        </w:tabs>
        <w:ind w:left="210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13596200">
    <w:abstractNumId w:val="0"/>
  </w:num>
  <w:num w:numId="2" w16cid:durableId="11261218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8E"/>
    <w:rsid w:val="00214975"/>
    <w:rsid w:val="006D4F42"/>
    <w:rsid w:val="007B758E"/>
    <w:rsid w:val="00965E9C"/>
    <w:rsid w:val="00C53743"/>
    <w:rsid w:val="00D1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7884"/>
  <w15:chartTrackingRefBased/>
  <w15:docId w15:val="{327AFFE4-B174-4EE9-85CF-B3C98B7F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8E"/>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7B7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58E"/>
    <w:rPr>
      <w:rFonts w:eastAsiaTheme="majorEastAsia" w:cstheme="majorBidi"/>
      <w:color w:val="272727" w:themeColor="text1" w:themeTint="D8"/>
    </w:rPr>
  </w:style>
  <w:style w:type="paragraph" w:styleId="Title">
    <w:name w:val="Title"/>
    <w:basedOn w:val="Normal"/>
    <w:next w:val="Normal"/>
    <w:link w:val="TitleChar"/>
    <w:uiPriority w:val="10"/>
    <w:qFormat/>
    <w:rsid w:val="007B7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58E"/>
    <w:pPr>
      <w:spacing w:before="160"/>
      <w:jc w:val="center"/>
    </w:pPr>
    <w:rPr>
      <w:i/>
      <w:iCs/>
      <w:color w:val="404040" w:themeColor="text1" w:themeTint="BF"/>
    </w:rPr>
  </w:style>
  <w:style w:type="character" w:customStyle="1" w:styleId="QuoteChar">
    <w:name w:val="Quote Char"/>
    <w:basedOn w:val="DefaultParagraphFont"/>
    <w:link w:val="Quote"/>
    <w:uiPriority w:val="29"/>
    <w:rsid w:val="007B758E"/>
    <w:rPr>
      <w:i/>
      <w:iCs/>
      <w:color w:val="404040" w:themeColor="text1" w:themeTint="BF"/>
    </w:rPr>
  </w:style>
  <w:style w:type="paragraph" w:styleId="ListParagraph">
    <w:name w:val="List Paragraph"/>
    <w:basedOn w:val="Normal"/>
    <w:uiPriority w:val="34"/>
    <w:qFormat/>
    <w:rsid w:val="007B758E"/>
    <w:pPr>
      <w:ind w:left="720"/>
      <w:contextualSpacing/>
    </w:pPr>
  </w:style>
  <w:style w:type="character" w:styleId="IntenseEmphasis">
    <w:name w:val="Intense Emphasis"/>
    <w:basedOn w:val="DefaultParagraphFont"/>
    <w:uiPriority w:val="21"/>
    <w:qFormat/>
    <w:rsid w:val="007B758E"/>
    <w:rPr>
      <w:i/>
      <w:iCs/>
      <w:color w:val="0F4761" w:themeColor="accent1" w:themeShade="BF"/>
    </w:rPr>
  </w:style>
  <w:style w:type="paragraph" w:styleId="IntenseQuote">
    <w:name w:val="Intense Quote"/>
    <w:basedOn w:val="Normal"/>
    <w:next w:val="Normal"/>
    <w:link w:val="IntenseQuoteChar"/>
    <w:uiPriority w:val="30"/>
    <w:qFormat/>
    <w:rsid w:val="007B7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58E"/>
    <w:rPr>
      <w:i/>
      <w:iCs/>
      <w:color w:val="0F4761" w:themeColor="accent1" w:themeShade="BF"/>
    </w:rPr>
  </w:style>
  <w:style w:type="character" w:styleId="IntenseReference">
    <w:name w:val="Intense Reference"/>
    <w:basedOn w:val="DefaultParagraphFont"/>
    <w:uiPriority w:val="32"/>
    <w:qFormat/>
    <w:rsid w:val="007B758E"/>
    <w:rPr>
      <w:b/>
      <w:bCs/>
      <w:smallCaps/>
      <w:color w:val="0F4761" w:themeColor="accent1" w:themeShade="BF"/>
      <w:spacing w:val="5"/>
    </w:rPr>
  </w:style>
  <w:style w:type="paragraph" w:customStyle="1" w:styleId="HDR">
    <w:name w:val="HDR"/>
    <w:basedOn w:val="Normal"/>
    <w:rsid w:val="007B758E"/>
    <w:pPr>
      <w:tabs>
        <w:tab w:val="center" w:pos="4608"/>
        <w:tab w:val="right" w:pos="9360"/>
      </w:tabs>
      <w:suppressAutoHyphens/>
      <w:jc w:val="both"/>
    </w:pPr>
  </w:style>
  <w:style w:type="paragraph" w:customStyle="1" w:styleId="FTR">
    <w:name w:val="FTR"/>
    <w:basedOn w:val="Normal"/>
    <w:rsid w:val="007B758E"/>
    <w:pPr>
      <w:tabs>
        <w:tab w:val="right" w:pos="9360"/>
      </w:tabs>
      <w:suppressAutoHyphens/>
      <w:jc w:val="both"/>
    </w:pPr>
  </w:style>
  <w:style w:type="paragraph" w:customStyle="1" w:styleId="SCT">
    <w:name w:val="SCT"/>
    <w:basedOn w:val="Normal"/>
    <w:next w:val="PRT"/>
    <w:rsid w:val="007B758E"/>
    <w:pPr>
      <w:suppressAutoHyphens/>
      <w:spacing w:before="240"/>
      <w:jc w:val="both"/>
    </w:pPr>
  </w:style>
  <w:style w:type="paragraph" w:customStyle="1" w:styleId="PRT">
    <w:name w:val="PRT"/>
    <w:basedOn w:val="Normal"/>
    <w:next w:val="ART"/>
    <w:qFormat/>
    <w:rsid w:val="007B758E"/>
    <w:pPr>
      <w:keepNext/>
      <w:numPr>
        <w:numId w:val="1"/>
      </w:numPr>
      <w:suppressAutoHyphens/>
      <w:spacing w:before="480"/>
      <w:jc w:val="both"/>
      <w:outlineLvl w:val="0"/>
    </w:pPr>
  </w:style>
  <w:style w:type="paragraph" w:customStyle="1" w:styleId="SUT">
    <w:name w:val="SUT"/>
    <w:basedOn w:val="Normal"/>
    <w:next w:val="PR1"/>
    <w:rsid w:val="007B758E"/>
    <w:pPr>
      <w:numPr>
        <w:ilvl w:val="1"/>
        <w:numId w:val="1"/>
      </w:numPr>
      <w:suppressAutoHyphens/>
      <w:spacing w:before="240"/>
      <w:jc w:val="both"/>
      <w:outlineLvl w:val="0"/>
    </w:pPr>
  </w:style>
  <w:style w:type="paragraph" w:customStyle="1" w:styleId="DST">
    <w:name w:val="DST"/>
    <w:basedOn w:val="Normal"/>
    <w:next w:val="PR1"/>
    <w:rsid w:val="007B758E"/>
    <w:pPr>
      <w:numPr>
        <w:ilvl w:val="2"/>
        <w:numId w:val="1"/>
      </w:numPr>
      <w:suppressAutoHyphens/>
      <w:spacing w:before="240"/>
      <w:jc w:val="both"/>
      <w:outlineLvl w:val="0"/>
    </w:pPr>
  </w:style>
  <w:style w:type="paragraph" w:customStyle="1" w:styleId="ART">
    <w:name w:val="ART"/>
    <w:basedOn w:val="Normal"/>
    <w:next w:val="PR1"/>
    <w:qFormat/>
    <w:rsid w:val="007B758E"/>
    <w:pPr>
      <w:keepNext/>
      <w:numPr>
        <w:ilvl w:val="3"/>
        <w:numId w:val="1"/>
      </w:numPr>
      <w:suppressAutoHyphens/>
      <w:spacing w:before="480"/>
      <w:jc w:val="both"/>
      <w:outlineLvl w:val="1"/>
    </w:pPr>
  </w:style>
  <w:style w:type="paragraph" w:customStyle="1" w:styleId="PR1">
    <w:name w:val="PR1"/>
    <w:basedOn w:val="Normal"/>
    <w:link w:val="PR1Char"/>
    <w:qFormat/>
    <w:rsid w:val="007B758E"/>
    <w:pPr>
      <w:numPr>
        <w:ilvl w:val="4"/>
        <w:numId w:val="1"/>
      </w:numPr>
      <w:tabs>
        <w:tab w:val="left" w:pos="864"/>
      </w:tabs>
      <w:suppressAutoHyphens/>
      <w:spacing w:before="240"/>
      <w:jc w:val="both"/>
      <w:outlineLvl w:val="2"/>
    </w:pPr>
  </w:style>
  <w:style w:type="paragraph" w:customStyle="1" w:styleId="PR2">
    <w:name w:val="PR2"/>
    <w:basedOn w:val="Normal"/>
    <w:link w:val="PR2Char"/>
    <w:qFormat/>
    <w:rsid w:val="007B758E"/>
    <w:pPr>
      <w:numPr>
        <w:ilvl w:val="5"/>
        <w:numId w:val="1"/>
      </w:numPr>
      <w:suppressAutoHyphens/>
      <w:jc w:val="both"/>
      <w:outlineLvl w:val="3"/>
    </w:pPr>
  </w:style>
  <w:style w:type="paragraph" w:customStyle="1" w:styleId="PR3">
    <w:name w:val="PR3"/>
    <w:basedOn w:val="Normal"/>
    <w:link w:val="PR3Char"/>
    <w:qFormat/>
    <w:rsid w:val="007B758E"/>
    <w:pPr>
      <w:numPr>
        <w:ilvl w:val="6"/>
        <w:numId w:val="1"/>
      </w:numPr>
      <w:tabs>
        <w:tab w:val="left" w:pos="2016"/>
      </w:tabs>
      <w:suppressAutoHyphens/>
      <w:jc w:val="both"/>
      <w:outlineLvl w:val="4"/>
    </w:pPr>
  </w:style>
  <w:style w:type="paragraph" w:customStyle="1" w:styleId="PR4">
    <w:name w:val="PR4"/>
    <w:basedOn w:val="Normal"/>
    <w:qFormat/>
    <w:rsid w:val="007B758E"/>
    <w:pPr>
      <w:numPr>
        <w:ilvl w:val="7"/>
        <w:numId w:val="1"/>
      </w:numPr>
      <w:suppressAutoHyphens/>
      <w:jc w:val="both"/>
      <w:outlineLvl w:val="5"/>
    </w:pPr>
  </w:style>
  <w:style w:type="paragraph" w:customStyle="1" w:styleId="PR5">
    <w:name w:val="PR5"/>
    <w:basedOn w:val="Normal"/>
    <w:qFormat/>
    <w:rsid w:val="007B758E"/>
    <w:pPr>
      <w:numPr>
        <w:ilvl w:val="8"/>
        <w:numId w:val="1"/>
      </w:numPr>
      <w:suppressAutoHyphens/>
      <w:jc w:val="both"/>
      <w:outlineLvl w:val="6"/>
    </w:pPr>
  </w:style>
  <w:style w:type="paragraph" w:customStyle="1" w:styleId="EOS">
    <w:name w:val="EOS"/>
    <w:basedOn w:val="Normal"/>
    <w:rsid w:val="007B758E"/>
    <w:pPr>
      <w:suppressAutoHyphens/>
      <w:spacing w:before="480"/>
      <w:jc w:val="both"/>
    </w:pPr>
  </w:style>
  <w:style w:type="paragraph" w:customStyle="1" w:styleId="CMT">
    <w:name w:val="CMT"/>
    <w:basedOn w:val="Normal"/>
    <w:link w:val="CMTChar"/>
    <w:rsid w:val="007B758E"/>
    <w:pPr>
      <w:suppressAutoHyphens/>
      <w:spacing w:before="240"/>
      <w:jc w:val="both"/>
    </w:pPr>
    <w:rPr>
      <w:color w:val="0000FF"/>
    </w:rPr>
  </w:style>
  <w:style w:type="character" w:customStyle="1" w:styleId="CPR">
    <w:name w:val="CPR"/>
    <w:basedOn w:val="DefaultParagraphFont"/>
    <w:rsid w:val="007B758E"/>
  </w:style>
  <w:style w:type="character" w:customStyle="1" w:styleId="SPN">
    <w:name w:val="SPN"/>
    <w:basedOn w:val="DefaultParagraphFont"/>
    <w:rsid w:val="007B758E"/>
  </w:style>
  <w:style w:type="character" w:customStyle="1" w:styleId="SPD">
    <w:name w:val="SPD"/>
    <w:basedOn w:val="DefaultParagraphFont"/>
    <w:rsid w:val="007B758E"/>
  </w:style>
  <w:style w:type="character" w:customStyle="1" w:styleId="NUM">
    <w:name w:val="NUM"/>
    <w:basedOn w:val="DefaultParagraphFont"/>
    <w:rsid w:val="007B758E"/>
  </w:style>
  <w:style w:type="character" w:customStyle="1" w:styleId="NAM">
    <w:name w:val="NAM"/>
    <w:basedOn w:val="DefaultParagraphFont"/>
    <w:rsid w:val="007B758E"/>
  </w:style>
  <w:style w:type="character" w:customStyle="1" w:styleId="SI">
    <w:name w:val="SI"/>
    <w:rsid w:val="007B758E"/>
    <w:rPr>
      <w:color w:val="008080"/>
    </w:rPr>
  </w:style>
  <w:style w:type="character" w:customStyle="1" w:styleId="IP">
    <w:name w:val="IP"/>
    <w:rsid w:val="007B758E"/>
    <w:rPr>
      <w:color w:val="FF0000"/>
    </w:rPr>
  </w:style>
  <w:style w:type="paragraph" w:customStyle="1" w:styleId="RJUST">
    <w:name w:val="RJUST"/>
    <w:basedOn w:val="Normal"/>
    <w:rsid w:val="007B758E"/>
    <w:pPr>
      <w:jc w:val="right"/>
    </w:pPr>
  </w:style>
  <w:style w:type="paragraph" w:customStyle="1" w:styleId="TIP">
    <w:name w:val="TIP"/>
    <w:basedOn w:val="Normal"/>
    <w:link w:val="TIPChar"/>
    <w:rsid w:val="007B758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B758E"/>
    <w:rPr>
      <w:rFonts w:ascii="Times New Roman" w:eastAsia="Times New Roman" w:hAnsi="Times New Roman" w:cs="Times New Roman"/>
      <w:color w:val="0000FF"/>
      <w:kern w:val="0"/>
      <w:sz w:val="22"/>
      <w:szCs w:val="20"/>
      <w14:ligatures w14:val="none"/>
    </w:rPr>
  </w:style>
  <w:style w:type="character" w:customStyle="1" w:styleId="TIPChar">
    <w:name w:val="TIP Char"/>
    <w:link w:val="TIP"/>
    <w:rsid w:val="007B758E"/>
    <w:rPr>
      <w:rFonts w:ascii="Times New Roman" w:eastAsia="Times New Roman" w:hAnsi="Times New Roman" w:cs="Times New Roman"/>
      <w:color w:val="B30838"/>
      <w:kern w:val="0"/>
      <w:sz w:val="22"/>
      <w:szCs w:val="20"/>
      <w14:ligatures w14:val="none"/>
    </w:rPr>
  </w:style>
  <w:style w:type="character" w:customStyle="1" w:styleId="SAhyperlink">
    <w:name w:val="SAhyperlink"/>
    <w:uiPriority w:val="1"/>
    <w:rsid w:val="007B758E"/>
    <w:rPr>
      <w:color w:val="E36C0A"/>
      <w:u w:val="single"/>
    </w:rPr>
  </w:style>
  <w:style w:type="character" w:styleId="Hyperlink">
    <w:name w:val="Hyperlink"/>
    <w:uiPriority w:val="99"/>
    <w:unhideWhenUsed/>
    <w:rsid w:val="007B758E"/>
    <w:rPr>
      <w:color w:val="0563C1"/>
      <w:u w:val="single"/>
    </w:rPr>
  </w:style>
  <w:style w:type="paragraph" w:customStyle="1" w:styleId="PMCMT">
    <w:name w:val="PM_CMT"/>
    <w:basedOn w:val="Normal"/>
    <w:rsid w:val="007B758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7B758E"/>
    <w:rPr>
      <w:rFonts w:ascii="Times New Roman" w:eastAsia="Times New Roman" w:hAnsi="Times New Roman" w:cs="Times New Roman"/>
      <w:kern w:val="0"/>
      <w:sz w:val="22"/>
      <w:szCs w:val="20"/>
      <w14:ligatures w14:val="none"/>
    </w:rPr>
  </w:style>
  <w:style w:type="character" w:customStyle="1" w:styleId="PR3Char">
    <w:name w:val="PR3 Char"/>
    <w:link w:val="PR3"/>
    <w:rsid w:val="007B758E"/>
    <w:rPr>
      <w:rFonts w:ascii="Times New Roman" w:eastAsia="Times New Roman" w:hAnsi="Times New Roman" w:cs="Times New Roman"/>
      <w:kern w:val="0"/>
      <w:sz w:val="22"/>
      <w:szCs w:val="20"/>
      <w14:ligatures w14:val="none"/>
    </w:rPr>
  </w:style>
  <w:style w:type="character" w:customStyle="1" w:styleId="PR1Char">
    <w:name w:val="PR1 Char"/>
    <w:link w:val="PR1"/>
    <w:rsid w:val="007B758E"/>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ductmasterspec.com/default.aspx?orderby=manufacturer&amp;view=" TargetMode="External"/><Relationship Id="rId3" Type="http://schemas.openxmlformats.org/officeDocument/2006/relationships/settings" Target="settings.xml"/><Relationship Id="rId7" Type="http://schemas.openxmlformats.org/officeDocument/2006/relationships/hyperlink" Target="http://avitr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service@hawsco.com" TargetMode="External"/><Relationship Id="rId11" Type="http://schemas.openxmlformats.org/officeDocument/2006/relationships/fontTable" Target="fontTable.xml"/><Relationship Id="rId5" Type="http://schemas.openxmlformats.org/officeDocument/2006/relationships/hyperlink" Target="http://www.hawsco.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Wilhelm</dc:creator>
  <cp:keywords/>
  <dc:description/>
  <cp:lastModifiedBy>Michael Wilhelm</cp:lastModifiedBy>
  <cp:revision>1</cp:revision>
  <dcterms:created xsi:type="dcterms:W3CDTF">2026-01-15T23:32:00Z</dcterms:created>
  <dcterms:modified xsi:type="dcterms:W3CDTF">2026-01-15T23:34:00Z</dcterms:modified>
</cp:coreProperties>
</file>